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2B74" w:rsidRDefault="000A2B74"/>
    <w:p w:rsidR="000A2B74" w:rsidRPr="000A2B74" w:rsidRDefault="000A2B74" w:rsidP="000A2B74">
      <w:pPr>
        <w:jc w:val="center"/>
        <w:rPr>
          <w:sz w:val="20"/>
          <w:szCs w:val="20"/>
        </w:rPr>
      </w:pPr>
      <w:r w:rsidRPr="000A2B74">
        <w:rPr>
          <w:rFonts w:ascii="Tahoma" w:hAnsi="Tahoma" w:cs="Tahoma"/>
          <w:b/>
          <w:sz w:val="20"/>
          <w:szCs w:val="20"/>
        </w:rPr>
        <w:t xml:space="preserve">DECRET </w:t>
      </w:r>
      <w:r w:rsidRPr="000A2B74">
        <w:rPr>
          <w:rFonts w:ascii="Tahoma" w:hAnsi="Tahoma" w:cs="Tahoma"/>
          <w:b/>
          <w:sz w:val="20"/>
          <w:szCs w:val="20"/>
        </w:rPr>
        <w:t>PORTANT CRÉATION DU GPCEPE</w:t>
      </w:r>
    </w:p>
    <w:tbl>
      <w:tblPr>
        <w:tblStyle w:val="Grilledutableau"/>
        <w:tblW w:w="5000" w:type="pct"/>
        <w:tblLook w:val="04A0" w:firstRow="1" w:lastRow="0" w:firstColumn="1" w:lastColumn="0" w:noHBand="0" w:noVBand="1"/>
      </w:tblPr>
      <w:tblGrid>
        <w:gridCol w:w="9062"/>
      </w:tblGrid>
      <w:tr w:rsidR="000A2B74" w:rsidRPr="000A2B74" w:rsidTr="000A2B74">
        <w:tc>
          <w:tcPr>
            <w:tcW w:w="5000" w:type="pct"/>
          </w:tcPr>
          <w:p w:rsidR="000A2B74" w:rsidRPr="000A2B74" w:rsidRDefault="000A2B74" w:rsidP="00C421C8">
            <w:pPr>
              <w:rPr>
                <w:rFonts w:ascii="Tahoma" w:hAnsi="Tahoma" w:cs="Tahoma"/>
                <w:sz w:val="20"/>
                <w:szCs w:val="20"/>
              </w:rPr>
            </w:pPr>
            <w:r w:rsidRPr="000A2B74">
              <w:rPr>
                <w:rFonts w:ascii="Tahoma" w:hAnsi="Tahoma" w:cs="Tahoma"/>
                <w:color w:val="00B050"/>
                <w:sz w:val="20"/>
                <w:szCs w:val="20"/>
                <w:u w:val="single"/>
              </w:rPr>
              <w:t>Article premier</w:t>
            </w:r>
            <w:r w:rsidRPr="000A2B74">
              <w:rPr>
                <w:rFonts w:ascii="Tahoma" w:hAnsi="Tahoma" w:cs="Tahoma"/>
                <w:sz w:val="20"/>
                <w:szCs w:val="20"/>
              </w:rPr>
              <w:t xml:space="preserve"> : Il est institué un « Grand Prix du Chef de l’État pour l’Enseignant » destiné à récompenser un enseignant « craie en main » dont les qualités humaines et professionnelles, le dévouement au travail et l’exemplarité dans l’exercice de son métier et dans son comportement au sein de la communauté, méritent d’être loués et portés à la connaissance de tous. </w:t>
            </w:r>
          </w:p>
          <w:p w:rsidR="000A2B74" w:rsidRPr="000A2B74" w:rsidRDefault="000A2B74" w:rsidP="00C421C8">
            <w:pPr>
              <w:rPr>
                <w:rFonts w:ascii="Tahoma" w:hAnsi="Tahoma" w:cs="Tahoma"/>
                <w:b/>
                <w:sz w:val="20"/>
                <w:szCs w:val="20"/>
              </w:rPr>
            </w:pPr>
            <w:r w:rsidRPr="000A2B74">
              <w:rPr>
                <w:rFonts w:ascii="Tahoma" w:hAnsi="Tahoma" w:cs="Tahoma"/>
                <w:color w:val="000000" w:themeColor="text1"/>
                <w:sz w:val="20"/>
                <w:szCs w:val="20"/>
              </w:rPr>
              <w:t>Est considéré</w:t>
            </w:r>
            <w:r w:rsidRPr="000A2B74">
              <w:rPr>
                <w:rFonts w:ascii="Tahoma" w:hAnsi="Tahoma" w:cs="Tahoma"/>
                <w:color w:val="FF0000"/>
                <w:sz w:val="20"/>
                <w:szCs w:val="20"/>
              </w:rPr>
              <w:t xml:space="preserve"> comme </w:t>
            </w:r>
            <w:r w:rsidRPr="000A2B74">
              <w:rPr>
                <w:rFonts w:ascii="Tahoma" w:hAnsi="Tahoma" w:cs="Tahoma"/>
                <w:color w:val="000000" w:themeColor="text1"/>
                <w:sz w:val="20"/>
                <w:szCs w:val="20"/>
              </w:rPr>
              <w:t xml:space="preserve">enseignant « craie en main » un enseignant titulaire de classe, un directeur d’école non </w:t>
            </w:r>
            <w:proofErr w:type="gramStart"/>
            <w:r w:rsidRPr="000A2B74">
              <w:rPr>
                <w:rFonts w:ascii="Tahoma" w:hAnsi="Tahoma" w:cs="Tahoma"/>
                <w:color w:val="000000" w:themeColor="text1"/>
                <w:sz w:val="20"/>
                <w:szCs w:val="20"/>
              </w:rPr>
              <w:t>déchargé  ou</w:t>
            </w:r>
            <w:proofErr w:type="gramEnd"/>
            <w:r w:rsidRPr="000A2B74">
              <w:rPr>
                <w:rFonts w:ascii="Tahoma" w:hAnsi="Tahoma" w:cs="Tahoma"/>
                <w:color w:val="000000" w:themeColor="text1"/>
                <w:sz w:val="20"/>
                <w:szCs w:val="20"/>
              </w:rPr>
              <w:t xml:space="preserve"> un principal non déchargé</w:t>
            </w:r>
            <w:r w:rsidRPr="000A2B74">
              <w:rPr>
                <w:rFonts w:ascii="Tahoma" w:hAnsi="Tahoma" w:cs="Tahoma"/>
                <w:color w:val="FF0000"/>
                <w:sz w:val="20"/>
                <w:szCs w:val="20"/>
              </w:rPr>
              <w:t>.</w:t>
            </w:r>
          </w:p>
        </w:tc>
      </w:tr>
      <w:tr w:rsidR="000A2B74" w:rsidRPr="000A2B74" w:rsidTr="000A2B74">
        <w:tc>
          <w:tcPr>
            <w:tcW w:w="5000" w:type="pct"/>
          </w:tcPr>
          <w:p w:rsidR="000A2B74" w:rsidRPr="000A2B74" w:rsidRDefault="000A2B74" w:rsidP="00C421C8">
            <w:pPr>
              <w:jc w:val="both"/>
              <w:rPr>
                <w:rFonts w:ascii="Tahoma" w:hAnsi="Tahoma" w:cs="Tahoma"/>
                <w:sz w:val="20"/>
                <w:szCs w:val="20"/>
              </w:rPr>
            </w:pPr>
            <w:r w:rsidRPr="000A2B74">
              <w:rPr>
                <w:rFonts w:ascii="Tahoma" w:hAnsi="Tahoma" w:cs="Tahoma"/>
                <w:color w:val="00B050"/>
                <w:sz w:val="20"/>
                <w:szCs w:val="20"/>
                <w:u w:val="single"/>
              </w:rPr>
              <w:t>Article 2</w:t>
            </w:r>
            <w:r w:rsidRPr="000A2B74">
              <w:rPr>
                <w:rFonts w:ascii="Tahoma" w:hAnsi="Tahoma" w:cs="Tahoma"/>
                <w:color w:val="00B050"/>
                <w:sz w:val="20"/>
                <w:szCs w:val="20"/>
              </w:rPr>
              <w:t xml:space="preserve"> : </w:t>
            </w:r>
            <w:r w:rsidRPr="000A2B74">
              <w:rPr>
                <w:rFonts w:ascii="Tahoma" w:hAnsi="Tahoma" w:cs="Tahoma"/>
                <w:sz w:val="20"/>
                <w:szCs w:val="20"/>
              </w:rPr>
              <w:t xml:space="preserve">Peut-être proposé à l’obtention du Grand Prix du Chef de l’État pour l’Enseignant, tout enseignant « craie en main » du Préscolaire, de l’Élémentaire, du Moyen, du Secondaire, de la Formation technique ou professionnelle pré universitaire totalisant, </w:t>
            </w:r>
            <w:r w:rsidRPr="000A2B74">
              <w:rPr>
                <w:rFonts w:ascii="Tahoma" w:hAnsi="Tahoma" w:cs="Tahoma"/>
                <w:color w:val="FF0000"/>
                <w:sz w:val="20"/>
                <w:szCs w:val="20"/>
              </w:rPr>
              <w:t xml:space="preserve">au moins, </w:t>
            </w:r>
            <w:r w:rsidRPr="000A2B74">
              <w:rPr>
                <w:rFonts w:ascii="Tahoma" w:hAnsi="Tahoma" w:cs="Tahoma"/>
                <w:sz w:val="20"/>
                <w:szCs w:val="20"/>
              </w:rPr>
              <w:t>10 ans d’ancienneté dans l’enseignement public ou privé.</w:t>
            </w:r>
          </w:p>
        </w:tc>
      </w:tr>
      <w:tr w:rsidR="000A2B74" w:rsidRPr="000A2B74" w:rsidTr="000A2B74">
        <w:tc>
          <w:tcPr>
            <w:tcW w:w="5000" w:type="pct"/>
          </w:tcPr>
          <w:p w:rsidR="000A2B74" w:rsidRPr="000A2B74" w:rsidRDefault="000A2B74" w:rsidP="00C421C8">
            <w:pPr>
              <w:rPr>
                <w:rFonts w:ascii="Tahoma" w:hAnsi="Tahoma" w:cs="Tahoma"/>
                <w:sz w:val="20"/>
                <w:szCs w:val="20"/>
              </w:rPr>
            </w:pPr>
            <w:r w:rsidRPr="000A2B74">
              <w:rPr>
                <w:rFonts w:ascii="Tahoma" w:hAnsi="Tahoma" w:cs="Tahoma"/>
                <w:color w:val="00B050"/>
                <w:sz w:val="20"/>
                <w:szCs w:val="20"/>
                <w:u w:val="single"/>
              </w:rPr>
              <w:t>Article 3</w:t>
            </w:r>
            <w:r w:rsidRPr="000A2B74">
              <w:rPr>
                <w:rFonts w:ascii="Tahoma" w:hAnsi="Tahoma" w:cs="Tahoma"/>
                <w:color w:val="00B050"/>
                <w:sz w:val="20"/>
                <w:szCs w:val="20"/>
              </w:rPr>
              <w:t xml:space="preserve"> : </w:t>
            </w:r>
            <w:r w:rsidRPr="000A2B74">
              <w:rPr>
                <w:rFonts w:ascii="Tahoma" w:hAnsi="Tahoma" w:cs="Tahoma"/>
                <w:sz w:val="20"/>
                <w:szCs w:val="20"/>
              </w:rPr>
              <w:t>Le Grand Prix du Chef de l’État pour l’Enseignant est constitué d’u</w:t>
            </w:r>
            <w:bookmarkStart w:id="0" w:name="_GoBack"/>
            <w:bookmarkEnd w:id="0"/>
            <w:r w:rsidRPr="000A2B74">
              <w:rPr>
                <w:rFonts w:ascii="Tahoma" w:hAnsi="Tahoma" w:cs="Tahoma"/>
                <w:sz w:val="20"/>
                <w:szCs w:val="20"/>
              </w:rPr>
              <w:t>ne médaille, d’un diplôme et d’une récompense financière de vingt millions (20 000 000) FCFA.</w:t>
            </w:r>
          </w:p>
          <w:p w:rsidR="000A2B74" w:rsidRPr="000A2B74" w:rsidRDefault="000A2B74" w:rsidP="00C421C8">
            <w:pPr>
              <w:rPr>
                <w:rFonts w:ascii="Tahoma" w:hAnsi="Tahoma" w:cs="Tahoma"/>
                <w:b/>
                <w:sz w:val="20"/>
                <w:szCs w:val="20"/>
              </w:rPr>
            </w:pPr>
            <w:r w:rsidRPr="000A2B74">
              <w:rPr>
                <w:rFonts w:ascii="Tahoma" w:hAnsi="Tahoma" w:cs="Tahoma"/>
                <w:color w:val="FF0000"/>
                <w:sz w:val="20"/>
                <w:szCs w:val="20"/>
              </w:rPr>
              <w:t xml:space="preserve">Nul ne peut se présenter </w:t>
            </w:r>
            <w:proofErr w:type="gramStart"/>
            <w:r w:rsidRPr="000A2B74">
              <w:rPr>
                <w:rFonts w:ascii="Tahoma" w:hAnsi="Tahoma" w:cs="Tahoma"/>
                <w:color w:val="FF0000"/>
                <w:sz w:val="20"/>
                <w:szCs w:val="20"/>
              </w:rPr>
              <w:t>au  Grand</w:t>
            </w:r>
            <w:proofErr w:type="gramEnd"/>
            <w:r w:rsidRPr="000A2B74">
              <w:rPr>
                <w:rFonts w:ascii="Tahoma" w:hAnsi="Tahoma" w:cs="Tahoma"/>
                <w:color w:val="FF0000"/>
                <w:sz w:val="20"/>
                <w:szCs w:val="20"/>
              </w:rPr>
              <w:t xml:space="preserve"> Prix du Chef de l’État pour l’Enseignant s’il en est déjà lauréat</w:t>
            </w:r>
            <w:r w:rsidRPr="000A2B74">
              <w:rPr>
                <w:rFonts w:ascii="Tahoma" w:hAnsi="Tahoma" w:cs="Tahoma"/>
                <w:sz w:val="20"/>
                <w:szCs w:val="20"/>
              </w:rPr>
              <w:t>.</w:t>
            </w:r>
          </w:p>
        </w:tc>
      </w:tr>
      <w:tr w:rsidR="000A2B74" w:rsidRPr="000A2B74" w:rsidTr="000A2B74">
        <w:tc>
          <w:tcPr>
            <w:tcW w:w="5000" w:type="pct"/>
          </w:tcPr>
          <w:p w:rsidR="000A2B74" w:rsidRPr="000A2B74" w:rsidRDefault="000A2B74" w:rsidP="00C421C8">
            <w:pPr>
              <w:rPr>
                <w:rFonts w:ascii="Tahoma" w:hAnsi="Tahoma" w:cs="Tahoma"/>
                <w:sz w:val="20"/>
                <w:szCs w:val="20"/>
              </w:rPr>
            </w:pPr>
            <w:r w:rsidRPr="000A2B74">
              <w:rPr>
                <w:rFonts w:ascii="Tahoma" w:hAnsi="Tahoma" w:cs="Tahoma"/>
                <w:color w:val="00B050"/>
                <w:sz w:val="20"/>
                <w:szCs w:val="20"/>
                <w:u w:val="single"/>
              </w:rPr>
              <w:t>Article 4</w:t>
            </w:r>
            <w:r w:rsidRPr="000A2B74">
              <w:rPr>
                <w:rFonts w:ascii="Tahoma" w:hAnsi="Tahoma" w:cs="Tahoma"/>
                <w:color w:val="00B050"/>
                <w:sz w:val="20"/>
                <w:szCs w:val="20"/>
              </w:rPr>
              <w:t xml:space="preserve"> : </w:t>
            </w:r>
            <w:r w:rsidRPr="000A2B74">
              <w:rPr>
                <w:rFonts w:ascii="Tahoma" w:hAnsi="Tahoma" w:cs="Tahoma"/>
                <w:sz w:val="20"/>
                <w:szCs w:val="20"/>
              </w:rPr>
              <w:t xml:space="preserve">Outre le Grand Prix du Chef de l’État pour l’Enseignant, peuvent être décernés deux prix d’encouragement. </w:t>
            </w:r>
          </w:p>
          <w:p w:rsidR="000A2B74" w:rsidRPr="000A2B74" w:rsidRDefault="000A2B74" w:rsidP="00C421C8">
            <w:pPr>
              <w:rPr>
                <w:rFonts w:ascii="Tahoma" w:hAnsi="Tahoma" w:cs="Tahoma"/>
                <w:sz w:val="20"/>
                <w:szCs w:val="20"/>
              </w:rPr>
            </w:pPr>
            <w:r w:rsidRPr="000A2B74">
              <w:rPr>
                <w:rFonts w:ascii="Tahoma" w:hAnsi="Tahoma" w:cs="Tahoma"/>
                <w:sz w:val="20"/>
                <w:szCs w:val="20"/>
              </w:rPr>
              <w:t xml:space="preserve">Le prix d’encouragement est constitué d’une attestation et d’une </w:t>
            </w:r>
            <w:proofErr w:type="gramStart"/>
            <w:r w:rsidRPr="000A2B74">
              <w:rPr>
                <w:rFonts w:ascii="Tahoma" w:hAnsi="Tahoma" w:cs="Tahoma"/>
                <w:sz w:val="20"/>
                <w:szCs w:val="20"/>
              </w:rPr>
              <w:t>récompense  de</w:t>
            </w:r>
            <w:proofErr w:type="gramEnd"/>
            <w:r w:rsidRPr="000A2B74">
              <w:rPr>
                <w:rFonts w:ascii="Tahoma" w:hAnsi="Tahoma" w:cs="Tahoma"/>
                <w:sz w:val="20"/>
                <w:szCs w:val="20"/>
              </w:rPr>
              <w:t xml:space="preserve"> quatre millions (4 000 000) FCFA.</w:t>
            </w:r>
          </w:p>
        </w:tc>
      </w:tr>
      <w:tr w:rsidR="000A2B74" w:rsidRPr="000A2B74" w:rsidTr="000A2B74">
        <w:tc>
          <w:tcPr>
            <w:tcW w:w="5000" w:type="pct"/>
          </w:tcPr>
          <w:p w:rsidR="000A2B74" w:rsidRPr="000A2B74" w:rsidRDefault="000A2B74" w:rsidP="00C421C8">
            <w:pPr>
              <w:jc w:val="both"/>
              <w:rPr>
                <w:rFonts w:ascii="Tahoma" w:hAnsi="Tahoma" w:cs="Tahoma"/>
                <w:sz w:val="20"/>
                <w:szCs w:val="20"/>
              </w:rPr>
            </w:pPr>
            <w:r w:rsidRPr="000A2B74">
              <w:rPr>
                <w:rFonts w:ascii="Tahoma" w:hAnsi="Tahoma" w:cs="Tahoma"/>
                <w:color w:val="00B050"/>
                <w:sz w:val="20"/>
                <w:szCs w:val="20"/>
                <w:u w:val="single"/>
              </w:rPr>
              <w:t xml:space="preserve">Article 5 : </w:t>
            </w:r>
            <w:r w:rsidRPr="000A2B74">
              <w:rPr>
                <w:rFonts w:ascii="Tahoma" w:hAnsi="Tahoma" w:cs="Tahoma"/>
                <w:sz w:val="20"/>
                <w:szCs w:val="20"/>
              </w:rPr>
              <w:t>Pour l’attribution du Grand Prix du Chef de l’État pour l’Enseignant, il est mis en place un Jury national présidé par une personnalité nommée pour un mandat de deux ans renouvelable deux fois</w:t>
            </w:r>
            <w:r w:rsidRPr="000A2B74">
              <w:rPr>
                <w:rFonts w:ascii="Tahoma" w:hAnsi="Tahoma" w:cs="Tahoma"/>
                <w:color w:val="FF0000"/>
                <w:sz w:val="20"/>
                <w:szCs w:val="20"/>
              </w:rPr>
              <w:t>, au plus,</w:t>
            </w:r>
            <w:r w:rsidRPr="000A2B74">
              <w:rPr>
                <w:rFonts w:ascii="Tahoma" w:hAnsi="Tahoma" w:cs="Tahoma"/>
                <w:sz w:val="20"/>
                <w:szCs w:val="20"/>
              </w:rPr>
              <w:t xml:space="preserve"> par arrêté du ministre en charge de l’Éducation et comprenant :</w:t>
            </w:r>
          </w:p>
          <w:p w:rsidR="000A2B74" w:rsidRPr="000A2B74" w:rsidRDefault="000A2B74" w:rsidP="00C421C8">
            <w:pPr>
              <w:jc w:val="both"/>
              <w:rPr>
                <w:rFonts w:ascii="Tahoma" w:hAnsi="Tahoma" w:cs="Tahoma"/>
                <w:sz w:val="20"/>
                <w:szCs w:val="20"/>
              </w:rPr>
            </w:pPr>
            <w:r w:rsidRPr="000A2B74">
              <w:rPr>
                <w:rStyle w:val="CharacterStyle2"/>
                <w:rFonts w:ascii="Tahoma" w:eastAsia="Batang" w:hAnsi="Tahoma" w:cs="Tahoma"/>
                <w:szCs w:val="20"/>
              </w:rPr>
              <w:t>- un (01) représentant de la Présidence de la République ;</w:t>
            </w:r>
          </w:p>
          <w:p w:rsidR="000A2B74" w:rsidRPr="000A2B74" w:rsidRDefault="000A2B74" w:rsidP="00C421C8">
            <w:pPr>
              <w:jc w:val="both"/>
              <w:rPr>
                <w:rFonts w:ascii="Tahoma" w:hAnsi="Tahoma" w:cs="Tahoma"/>
                <w:sz w:val="20"/>
                <w:szCs w:val="20"/>
              </w:rPr>
            </w:pPr>
            <w:r w:rsidRPr="000A2B74">
              <w:rPr>
                <w:rStyle w:val="CharacterStyle2"/>
                <w:rFonts w:ascii="Tahoma" w:eastAsia="Batang" w:hAnsi="Tahoma" w:cs="Tahoma"/>
                <w:szCs w:val="20"/>
              </w:rPr>
              <w:t>- un (01) représentant de la Primature ;</w:t>
            </w:r>
          </w:p>
          <w:p w:rsidR="000A2B74" w:rsidRPr="000A2B74" w:rsidRDefault="000A2B74" w:rsidP="00C421C8">
            <w:pPr>
              <w:jc w:val="both"/>
              <w:rPr>
                <w:rFonts w:ascii="Tahoma" w:hAnsi="Tahoma" w:cs="Tahoma"/>
                <w:sz w:val="20"/>
                <w:szCs w:val="20"/>
              </w:rPr>
            </w:pPr>
            <w:r w:rsidRPr="000A2B74">
              <w:rPr>
                <w:rStyle w:val="CharacterStyle2"/>
                <w:rFonts w:ascii="Tahoma" w:eastAsia="Batang" w:hAnsi="Tahoma" w:cs="Tahoma"/>
                <w:szCs w:val="20"/>
              </w:rPr>
              <w:t xml:space="preserve">- un (01) représentant de </w:t>
            </w:r>
            <w:r w:rsidRPr="000A2B74">
              <w:rPr>
                <w:rStyle w:val="CharacterStyle2"/>
                <w:rFonts w:ascii="Tahoma" w:eastAsia="Batang" w:hAnsi="Tahoma" w:cs="Tahoma"/>
                <w:color w:val="000000"/>
                <w:szCs w:val="20"/>
              </w:rPr>
              <w:t xml:space="preserve">l’Assemblée nationale </w:t>
            </w:r>
            <w:r w:rsidRPr="000A2B74">
              <w:rPr>
                <w:rStyle w:val="CharacterStyle2"/>
                <w:rFonts w:ascii="Tahoma" w:eastAsia="Batang" w:hAnsi="Tahoma" w:cs="Tahoma"/>
                <w:szCs w:val="20"/>
              </w:rPr>
              <w:t>;</w:t>
            </w:r>
          </w:p>
          <w:p w:rsidR="000A2B74" w:rsidRPr="000A2B74" w:rsidRDefault="000A2B74" w:rsidP="00C421C8">
            <w:pPr>
              <w:jc w:val="both"/>
              <w:rPr>
                <w:rFonts w:ascii="Tahoma" w:hAnsi="Tahoma" w:cs="Tahoma"/>
                <w:sz w:val="20"/>
                <w:szCs w:val="20"/>
              </w:rPr>
            </w:pPr>
            <w:r w:rsidRPr="000A2B74">
              <w:rPr>
                <w:rStyle w:val="CharacterStyle2"/>
                <w:rFonts w:ascii="Tahoma" w:eastAsia="Batang" w:hAnsi="Tahoma" w:cs="Tahoma"/>
                <w:szCs w:val="20"/>
              </w:rPr>
              <w:t>- un (01) représentant du Haut Conseil des Collectivités territoriales </w:t>
            </w:r>
            <w:r w:rsidRPr="000A2B74">
              <w:rPr>
                <w:rStyle w:val="CharacterStyle2"/>
                <w:rFonts w:ascii="Tahoma" w:eastAsia="Batang" w:hAnsi="Tahoma" w:cs="Tahoma"/>
                <w:color w:val="FF0000"/>
                <w:szCs w:val="20"/>
              </w:rPr>
              <w:t>;</w:t>
            </w:r>
          </w:p>
          <w:p w:rsidR="000A2B74" w:rsidRPr="000A2B74" w:rsidRDefault="000A2B74" w:rsidP="00C421C8">
            <w:pPr>
              <w:jc w:val="both"/>
              <w:rPr>
                <w:rFonts w:ascii="Tahoma" w:hAnsi="Tahoma" w:cs="Tahoma"/>
                <w:sz w:val="20"/>
                <w:szCs w:val="20"/>
              </w:rPr>
            </w:pPr>
            <w:r w:rsidRPr="000A2B74">
              <w:rPr>
                <w:rStyle w:val="CharacterStyle2"/>
                <w:rFonts w:ascii="Tahoma" w:eastAsia="Batang" w:hAnsi="Tahoma" w:cs="Tahoma"/>
                <w:szCs w:val="20"/>
              </w:rPr>
              <w:t>- un (01) représentant du Conseil économique, social et environnemental ;</w:t>
            </w:r>
          </w:p>
          <w:p w:rsidR="000A2B74" w:rsidRPr="000A2B74" w:rsidRDefault="000A2B74" w:rsidP="00C421C8">
            <w:pPr>
              <w:jc w:val="both"/>
              <w:rPr>
                <w:rFonts w:ascii="Tahoma" w:hAnsi="Tahoma" w:cs="Tahoma"/>
                <w:sz w:val="20"/>
                <w:szCs w:val="20"/>
              </w:rPr>
            </w:pPr>
            <w:r w:rsidRPr="000A2B74">
              <w:rPr>
                <w:rStyle w:val="CharacterStyle2"/>
                <w:rFonts w:ascii="Tahoma" w:eastAsia="Batang" w:hAnsi="Tahoma" w:cs="Tahoma"/>
                <w:szCs w:val="20"/>
              </w:rPr>
              <w:t>- un (01) représentant du Haut Conseil du Dialogue social ;</w:t>
            </w:r>
          </w:p>
          <w:p w:rsidR="000A2B74" w:rsidRPr="000A2B74" w:rsidRDefault="000A2B74" w:rsidP="00C421C8">
            <w:pPr>
              <w:jc w:val="both"/>
              <w:rPr>
                <w:rFonts w:ascii="Tahoma" w:hAnsi="Tahoma" w:cs="Tahoma"/>
                <w:sz w:val="20"/>
                <w:szCs w:val="20"/>
              </w:rPr>
            </w:pPr>
            <w:r w:rsidRPr="000A2B74">
              <w:rPr>
                <w:rStyle w:val="CharacterStyle2"/>
                <w:rFonts w:ascii="Tahoma" w:eastAsia="Batang" w:hAnsi="Tahoma" w:cs="Tahoma"/>
                <w:szCs w:val="20"/>
              </w:rPr>
              <w:t>- un (01) représentant du Ministère chargé de l’Enfance ;</w:t>
            </w:r>
            <w:r w:rsidRPr="000A2B74">
              <w:rPr>
                <w:rStyle w:val="CharacterStyle2"/>
                <w:rFonts w:ascii="Tahoma" w:eastAsia="Batang" w:hAnsi="Tahoma" w:cs="Tahoma"/>
                <w:color w:val="000000"/>
                <w:szCs w:val="20"/>
              </w:rPr>
              <w:t xml:space="preserve"> </w:t>
            </w:r>
          </w:p>
          <w:p w:rsidR="000A2B74" w:rsidRPr="000A2B74" w:rsidRDefault="000A2B74" w:rsidP="00C421C8">
            <w:pPr>
              <w:jc w:val="both"/>
              <w:rPr>
                <w:rFonts w:ascii="Tahoma" w:hAnsi="Tahoma" w:cs="Tahoma"/>
                <w:sz w:val="20"/>
                <w:szCs w:val="20"/>
              </w:rPr>
            </w:pPr>
            <w:r w:rsidRPr="000A2B74">
              <w:rPr>
                <w:rStyle w:val="CharacterStyle2"/>
                <w:rFonts w:ascii="Tahoma" w:eastAsia="Batang" w:hAnsi="Tahoma" w:cs="Tahoma"/>
                <w:color w:val="000000"/>
                <w:szCs w:val="20"/>
              </w:rPr>
              <w:t xml:space="preserve">- </w:t>
            </w:r>
            <w:r w:rsidRPr="000A2B74">
              <w:rPr>
                <w:rStyle w:val="CharacterStyle2"/>
                <w:rFonts w:ascii="Tahoma" w:eastAsia="Batang" w:hAnsi="Tahoma" w:cs="Tahoma"/>
                <w:szCs w:val="20"/>
              </w:rPr>
              <w:t xml:space="preserve">six (06) représentants du </w:t>
            </w:r>
            <w:r w:rsidRPr="000A2B74">
              <w:rPr>
                <w:rFonts w:ascii="Tahoma" w:hAnsi="Tahoma" w:cs="Tahoma"/>
                <w:sz w:val="20"/>
                <w:szCs w:val="20"/>
              </w:rPr>
              <w:t xml:space="preserve">Ministère chargé de l’Éducation </w:t>
            </w:r>
            <w:r w:rsidRPr="000A2B74">
              <w:rPr>
                <w:rStyle w:val="CharacterStyle2"/>
                <w:rFonts w:ascii="Tahoma" w:eastAsia="Batang" w:hAnsi="Tahoma" w:cs="Tahoma"/>
                <w:color w:val="000000"/>
                <w:szCs w:val="20"/>
              </w:rPr>
              <w:t xml:space="preserve">; </w:t>
            </w:r>
          </w:p>
          <w:p w:rsidR="000A2B74" w:rsidRPr="000A2B74" w:rsidRDefault="000A2B74" w:rsidP="00C421C8">
            <w:pPr>
              <w:jc w:val="both"/>
              <w:rPr>
                <w:rFonts w:ascii="Tahoma" w:hAnsi="Tahoma" w:cs="Tahoma"/>
                <w:sz w:val="20"/>
                <w:szCs w:val="20"/>
              </w:rPr>
            </w:pPr>
            <w:r w:rsidRPr="000A2B74">
              <w:rPr>
                <w:rStyle w:val="CharacterStyle2"/>
                <w:rFonts w:ascii="Tahoma" w:eastAsia="Batang" w:hAnsi="Tahoma" w:cs="Tahoma"/>
                <w:color w:val="000000"/>
                <w:szCs w:val="20"/>
              </w:rPr>
              <w:t xml:space="preserve">- </w:t>
            </w:r>
            <w:r w:rsidRPr="000A2B74">
              <w:rPr>
                <w:rStyle w:val="CharacterStyle2"/>
                <w:rFonts w:ascii="Tahoma" w:eastAsia="Batang" w:hAnsi="Tahoma" w:cs="Tahoma"/>
                <w:szCs w:val="20"/>
              </w:rPr>
              <w:t xml:space="preserve">quatre (04) représentants du </w:t>
            </w:r>
            <w:r w:rsidRPr="000A2B74">
              <w:rPr>
                <w:rFonts w:ascii="Tahoma" w:hAnsi="Tahoma" w:cs="Tahoma"/>
                <w:sz w:val="20"/>
                <w:szCs w:val="20"/>
              </w:rPr>
              <w:t xml:space="preserve">Ministère chargé de la Formation professionnelle et </w:t>
            </w:r>
            <w:proofErr w:type="gramStart"/>
            <w:r w:rsidRPr="000A2B74">
              <w:rPr>
                <w:rFonts w:ascii="Tahoma" w:hAnsi="Tahoma" w:cs="Tahoma"/>
                <w:sz w:val="20"/>
                <w:szCs w:val="20"/>
              </w:rPr>
              <w:t>technique</w:t>
            </w:r>
            <w:r w:rsidRPr="000A2B74">
              <w:rPr>
                <w:rStyle w:val="CharacterStyle2"/>
                <w:rFonts w:ascii="Tahoma" w:eastAsia="Batang" w:hAnsi="Tahoma" w:cs="Tahoma"/>
                <w:szCs w:val="20"/>
              </w:rPr>
              <w:t>;</w:t>
            </w:r>
            <w:proofErr w:type="gramEnd"/>
            <w:r w:rsidRPr="000A2B74">
              <w:rPr>
                <w:rStyle w:val="CharacterStyle2"/>
                <w:rFonts w:ascii="Tahoma" w:eastAsia="Batang" w:hAnsi="Tahoma" w:cs="Tahoma"/>
                <w:szCs w:val="20"/>
              </w:rPr>
              <w:t xml:space="preserve"> </w:t>
            </w:r>
          </w:p>
          <w:p w:rsidR="000A2B74" w:rsidRPr="000A2B74" w:rsidRDefault="000A2B74" w:rsidP="00C421C8">
            <w:pPr>
              <w:jc w:val="both"/>
              <w:rPr>
                <w:rFonts w:ascii="Tahoma" w:hAnsi="Tahoma" w:cs="Tahoma"/>
                <w:sz w:val="20"/>
                <w:szCs w:val="20"/>
              </w:rPr>
            </w:pPr>
            <w:r w:rsidRPr="000A2B74">
              <w:rPr>
                <w:rFonts w:ascii="Tahoma" w:hAnsi="Tahoma" w:cs="Tahoma"/>
                <w:sz w:val="20"/>
                <w:szCs w:val="20"/>
              </w:rPr>
              <w:t>- onze (11) membres issus du monde socio-économique et associatif et, le cas échéant, des anciens lauréats du Grand Prix du Chef de l’État pour l’Enseignant ;</w:t>
            </w:r>
          </w:p>
          <w:p w:rsidR="000A2B74" w:rsidRPr="000A2B74" w:rsidRDefault="000A2B74" w:rsidP="00C421C8">
            <w:pPr>
              <w:jc w:val="both"/>
              <w:rPr>
                <w:rFonts w:ascii="Tahoma" w:hAnsi="Tahoma" w:cs="Tahoma"/>
                <w:sz w:val="20"/>
                <w:szCs w:val="20"/>
              </w:rPr>
            </w:pPr>
            <w:r w:rsidRPr="000A2B74">
              <w:rPr>
                <w:rFonts w:ascii="Tahoma" w:hAnsi="Tahoma" w:cs="Tahoma"/>
                <w:sz w:val="20"/>
                <w:szCs w:val="20"/>
              </w:rPr>
              <w:t>- quatre (04) enseignants à la retraite ;</w:t>
            </w:r>
          </w:p>
          <w:p w:rsidR="000A2B74" w:rsidRPr="000A2B74" w:rsidRDefault="000A2B74" w:rsidP="00C421C8">
            <w:pPr>
              <w:jc w:val="both"/>
              <w:rPr>
                <w:rFonts w:ascii="Tahoma" w:hAnsi="Tahoma" w:cs="Tahoma"/>
                <w:sz w:val="20"/>
                <w:szCs w:val="20"/>
              </w:rPr>
            </w:pPr>
            <w:r w:rsidRPr="000A2B74">
              <w:rPr>
                <w:rFonts w:ascii="Tahoma" w:hAnsi="Tahoma" w:cs="Tahoma"/>
                <w:sz w:val="20"/>
                <w:szCs w:val="20"/>
              </w:rPr>
              <w:t>Les directeurs des ressources humaines, des ministères en charge de l’Éducation et de la Formation professionnelle et technique, sont les rapporteurs du Jury national.</w:t>
            </w:r>
          </w:p>
        </w:tc>
      </w:tr>
      <w:tr w:rsidR="000A2B74" w:rsidRPr="000A2B74" w:rsidTr="000A2B74">
        <w:tc>
          <w:tcPr>
            <w:tcW w:w="5000" w:type="pct"/>
          </w:tcPr>
          <w:p w:rsidR="000A2B74" w:rsidRPr="000A2B74" w:rsidRDefault="000A2B74" w:rsidP="00C421C8">
            <w:pPr>
              <w:jc w:val="both"/>
              <w:rPr>
                <w:rFonts w:ascii="Tahoma" w:hAnsi="Tahoma" w:cs="Tahoma"/>
                <w:sz w:val="20"/>
                <w:szCs w:val="20"/>
              </w:rPr>
            </w:pPr>
            <w:r w:rsidRPr="000A2B74">
              <w:rPr>
                <w:rFonts w:ascii="Tahoma" w:hAnsi="Tahoma" w:cs="Tahoma"/>
                <w:color w:val="00B050"/>
                <w:sz w:val="20"/>
                <w:szCs w:val="20"/>
                <w:u w:val="single"/>
              </w:rPr>
              <w:t>Article 6</w:t>
            </w:r>
            <w:r w:rsidRPr="000A2B74">
              <w:rPr>
                <w:rFonts w:ascii="Tahoma" w:hAnsi="Tahoma" w:cs="Tahoma"/>
                <w:color w:val="00B050"/>
                <w:sz w:val="20"/>
                <w:szCs w:val="20"/>
              </w:rPr>
              <w:t xml:space="preserve"> : </w:t>
            </w:r>
            <w:r w:rsidRPr="000A2B74">
              <w:rPr>
                <w:rFonts w:ascii="Tahoma" w:hAnsi="Tahoma" w:cs="Tahoma"/>
                <w:sz w:val="20"/>
                <w:szCs w:val="20"/>
              </w:rPr>
              <w:t xml:space="preserve">Le Jury national propose un règlement intérieur </w:t>
            </w:r>
            <w:proofErr w:type="gramStart"/>
            <w:r w:rsidRPr="000A2B74">
              <w:rPr>
                <w:rFonts w:ascii="Tahoma" w:hAnsi="Tahoma" w:cs="Tahoma"/>
                <w:sz w:val="20"/>
                <w:szCs w:val="20"/>
              </w:rPr>
              <w:t>approuvé  par</w:t>
            </w:r>
            <w:proofErr w:type="gramEnd"/>
            <w:r w:rsidRPr="000A2B74">
              <w:rPr>
                <w:rFonts w:ascii="Tahoma" w:hAnsi="Tahoma" w:cs="Tahoma"/>
                <w:sz w:val="20"/>
                <w:szCs w:val="20"/>
              </w:rPr>
              <w:t xml:space="preserve"> arrêté du ministre en charge de l’Éducation.</w:t>
            </w:r>
          </w:p>
          <w:p w:rsidR="000A2B74" w:rsidRPr="000A2B74" w:rsidRDefault="000A2B74" w:rsidP="00C421C8">
            <w:pPr>
              <w:jc w:val="both"/>
              <w:rPr>
                <w:rFonts w:ascii="Tahoma" w:hAnsi="Tahoma" w:cs="Tahoma"/>
                <w:sz w:val="20"/>
                <w:szCs w:val="20"/>
              </w:rPr>
            </w:pPr>
            <w:r w:rsidRPr="000A2B74">
              <w:rPr>
                <w:rFonts w:ascii="Tahoma" w:hAnsi="Tahoma" w:cs="Tahoma"/>
                <w:sz w:val="20"/>
                <w:szCs w:val="20"/>
              </w:rPr>
              <w:t>Une grille d’évaluation pour l’examen des propositions est annexée au règlement intérieur.</w:t>
            </w:r>
          </w:p>
          <w:p w:rsidR="000A2B74" w:rsidRPr="000A2B74" w:rsidRDefault="000A2B74" w:rsidP="00C421C8">
            <w:pPr>
              <w:rPr>
                <w:rFonts w:ascii="Tahoma" w:hAnsi="Tahoma" w:cs="Tahoma"/>
                <w:b/>
                <w:sz w:val="20"/>
                <w:szCs w:val="20"/>
              </w:rPr>
            </w:pPr>
          </w:p>
        </w:tc>
      </w:tr>
      <w:tr w:rsidR="000A2B74" w:rsidRPr="000A2B74" w:rsidTr="000A2B74">
        <w:tc>
          <w:tcPr>
            <w:tcW w:w="5000" w:type="pct"/>
          </w:tcPr>
          <w:p w:rsidR="000A2B74" w:rsidRPr="000A2B74" w:rsidRDefault="000A2B74" w:rsidP="00C421C8">
            <w:pPr>
              <w:rPr>
                <w:rFonts w:ascii="Tahoma" w:hAnsi="Tahoma" w:cs="Tahoma"/>
                <w:b/>
                <w:sz w:val="20"/>
                <w:szCs w:val="20"/>
              </w:rPr>
            </w:pPr>
            <w:r w:rsidRPr="000A2B74">
              <w:rPr>
                <w:rFonts w:ascii="Tahoma" w:hAnsi="Tahoma" w:cs="Tahoma"/>
                <w:color w:val="00B050"/>
                <w:sz w:val="20"/>
                <w:szCs w:val="20"/>
                <w:u w:val="single"/>
              </w:rPr>
              <w:t>Article 7</w:t>
            </w:r>
            <w:r w:rsidRPr="000A2B74">
              <w:rPr>
                <w:rFonts w:ascii="Tahoma" w:hAnsi="Tahoma" w:cs="Tahoma"/>
                <w:color w:val="00B050"/>
                <w:sz w:val="20"/>
                <w:szCs w:val="20"/>
              </w:rPr>
              <w:t xml:space="preserve"> : </w:t>
            </w:r>
            <w:r w:rsidRPr="000A2B74">
              <w:rPr>
                <w:rFonts w:ascii="Tahoma" w:hAnsi="Tahoma" w:cs="Tahoma"/>
                <w:sz w:val="20"/>
                <w:szCs w:val="20"/>
              </w:rPr>
              <w:t xml:space="preserve">Un chronogramme annuel d’activités indiquant les différentes phases de l’attribution du Grand Prix du Chef de l’État pour l’Enseignant est arrêté par le </w:t>
            </w:r>
            <w:r w:rsidRPr="000A2B74">
              <w:rPr>
                <w:rFonts w:ascii="Tahoma" w:hAnsi="Tahoma" w:cs="Tahoma"/>
                <w:color w:val="FF0000"/>
                <w:sz w:val="20"/>
                <w:szCs w:val="20"/>
              </w:rPr>
              <w:t>m</w:t>
            </w:r>
            <w:r w:rsidRPr="000A2B74">
              <w:rPr>
                <w:rFonts w:ascii="Tahoma" w:hAnsi="Tahoma" w:cs="Tahoma"/>
                <w:sz w:val="20"/>
                <w:szCs w:val="20"/>
              </w:rPr>
              <w:t>inistre chargé de l’Éducation sur proposition du Jury national.</w:t>
            </w:r>
          </w:p>
        </w:tc>
      </w:tr>
      <w:tr w:rsidR="000A2B74" w:rsidRPr="000A2B74" w:rsidTr="000A2B74">
        <w:tc>
          <w:tcPr>
            <w:tcW w:w="5000" w:type="pct"/>
          </w:tcPr>
          <w:p w:rsidR="000A2B74" w:rsidRPr="000A2B74" w:rsidRDefault="000A2B74" w:rsidP="00C421C8">
            <w:pPr>
              <w:rPr>
                <w:rFonts w:ascii="Tahoma" w:hAnsi="Tahoma" w:cs="Tahoma"/>
                <w:sz w:val="20"/>
                <w:szCs w:val="20"/>
              </w:rPr>
            </w:pPr>
            <w:r w:rsidRPr="000A2B74">
              <w:rPr>
                <w:rFonts w:ascii="Tahoma" w:hAnsi="Tahoma" w:cs="Tahoma"/>
                <w:color w:val="00B050"/>
                <w:sz w:val="20"/>
                <w:szCs w:val="20"/>
                <w:u w:val="single"/>
              </w:rPr>
              <w:t>Article 8</w:t>
            </w:r>
            <w:r w:rsidRPr="000A2B74">
              <w:rPr>
                <w:rFonts w:ascii="Tahoma" w:hAnsi="Tahoma" w:cs="Tahoma"/>
                <w:sz w:val="20"/>
                <w:szCs w:val="20"/>
              </w:rPr>
              <w:t> </w:t>
            </w:r>
            <w:r w:rsidRPr="000A2B74">
              <w:rPr>
                <w:rFonts w:ascii="Tahoma" w:hAnsi="Tahoma" w:cs="Tahoma"/>
                <w:color w:val="00B050"/>
                <w:sz w:val="20"/>
                <w:szCs w:val="20"/>
              </w:rPr>
              <w:t>:</w:t>
            </w:r>
            <w:r w:rsidRPr="000A2B74">
              <w:rPr>
                <w:rFonts w:ascii="Tahoma" w:hAnsi="Tahoma" w:cs="Tahoma"/>
                <w:sz w:val="20"/>
                <w:szCs w:val="20"/>
              </w:rPr>
              <w:t xml:space="preserve"> il est institué au niveau de chaque région, un Comité </w:t>
            </w:r>
            <w:proofErr w:type="gramStart"/>
            <w:r w:rsidRPr="000A2B74">
              <w:rPr>
                <w:rFonts w:ascii="Tahoma" w:hAnsi="Tahoma" w:cs="Tahoma"/>
                <w:sz w:val="20"/>
                <w:szCs w:val="20"/>
              </w:rPr>
              <w:t>régional  présidé</w:t>
            </w:r>
            <w:proofErr w:type="gramEnd"/>
            <w:r w:rsidRPr="000A2B74">
              <w:rPr>
                <w:rFonts w:ascii="Tahoma" w:hAnsi="Tahoma" w:cs="Tahoma"/>
                <w:sz w:val="20"/>
                <w:szCs w:val="20"/>
              </w:rPr>
              <w:t xml:space="preserve"> par le Gouverneur  chargé de recueillir les propositions émanant des Comités départementaux.</w:t>
            </w:r>
          </w:p>
          <w:p w:rsidR="000A2B74" w:rsidRPr="000A2B74" w:rsidRDefault="000A2B74" w:rsidP="00C421C8">
            <w:pPr>
              <w:rPr>
                <w:rFonts w:ascii="Tahoma" w:hAnsi="Tahoma" w:cs="Tahoma"/>
                <w:sz w:val="20"/>
                <w:szCs w:val="20"/>
              </w:rPr>
            </w:pPr>
            <w:r w:rsidRPr="000A2B74">
              <w:rPr>
                <w:rFonts w:ascii="Tahoma" w:hAnsi="Tahoma" w:cs="Tahoma"/>
                <w:sz w:val="20"/>
                <w:szCs w:val="20"/>
              </w:rPr>
              <w:t xml:space="preserve">Le Comité régional évalue toutes les propositions reçues et en </w:t>
            </w:r>
            <w:proofErr w:type="gramStart"/>
            <w:r w:rsidRPr="000A2B74">
              <w:rPr>
                <w:rFonts w:ascii="Tahoma" w:hAnsi="Tahoma" w:cs="Tahoma"/>
                <w:sz w:val="20"/>
                <w:szCs w:val="20"/>
              </w:rPr>
              <w:t>transmet  trois</w:t>
            </w:r>
            <w:proofErr w:type="gramEnd"/>
            <w:r w:rsidRPr="000A2B74">
              <w:rPr>
                <w:rFonts w:ascii="Tahoma" w:hAnsi="Tahoma" w:cs="Tahoma"/>
                <w:sz w:val="20"/>
                <w:szCs w:val="20"/>
              </w:rPr>
              <w:t xml:space="preserve">, </w:t>
            </w:r>
            <w:r w:rsidRPr="000A2B74">
              <w:rPr>
                <w:rFonts w:ascii="Tahoma" w:hAnsi="Tahoma" w:cs="Tahoma"/>
                <w:color w:val="FF0000"/>
                <w:sz w:val="20"/>
                <w:szCs w:val="20"/>
              </w:rPr>
              <w:t xml:space="preserve">au plus, </w:t>
            </w:r>
            <w:r w:rsidRPr="000A2B74">
              <w:rPr>
                <w:rFonts w:ascii="Tahoma" w:hAnsi="Tahoma" w:cs="Tahoma"/>
                <w:sz w:val="20"/>
                <w:szCs w:val="20"/>
              </w:rPr>
              <w:t>au Jury national</w:t>
            </w:r>
            <w:r w:rsidRPr="000A2B74">
              <w:rPr>
                <w:rFonts w:ascii="Tahoma" w:hAnsi="Tahoma" w:cs="Tahoma"/>
                <w:color w:val="FF0000"/>
                <w:sz w:val="20"/>
                <w:szCs w:val="20"/>
              </w:rPr>
              <w:t>.</w:t>
            </w:r>
          </w:p>
          <w:p w:rsidR="000A2B74" w:rsidRPr="000A2B74" w:rsidRDefault="000A2B74" w:rsidP="00C421C8">
            <w:pPr>
              <w:rPr>
                <w:rFonts w:ascii="Tahoma" w:hAnsi="Tahoma" w:cs="Tahoma"/>
                <w:b/>
                <w:sz w:val="20"/>
                <w:szCs w:val="20"/>
              </w:rPr>
            </w:pPr>
            <w:r w:rsidRPr="000A2B74">
              <w:rPr>
                <w:rFonts w:ascii="Tahoma" w:hAnsi="Tahoma" w:cs="Tahoma"/>
                <w:sz w:val="20"/>
                <w:szCs w:val="20"/>
              </w:rPr>
              <w:t>La liste des candidats proposés au Jury national est établie par ordre alphabétique.</w:t>
            </w:r>
          </w:p>
        </w:tc>
      </w:tr>
      <w:tr w:rsidR="000A2B74" w:rsidRPr="000A2B74" w:rsidTr="000A2B74">
        <w:tc>
          <w:tcPr>
            <w:tcW w:w="5000" w:type="pct"/>
          </w:tcPr>
          <w:p w:rsidR="000A2B74" w:rsidRPr="000A2B74" w:rsidRDefault="000A2B74" w:rsidP="00C421C8">
            <w:pPr>
              <w:ind w:right="-80"/>
              <w:jc w:val="both"/>
              <w:rPr>
                <w:rFonts w:ascii="Tahoma" w:hAnsi="Tahoma" w:cs="Tahoma"/>
                <w:sz w:val="20"/>
                <w:szCs w:val="20"/>
              </w:rPr>
            </w:pPr>
            <w:r w:rsidRPr="000A2B74">
              <w:rPr>
                <w:rFonts w:ascii="Tahoma" w:hAnsi="Tahoma" w:cs="Tahoma"/>
                <w:sz w:val="20"/>
                <w:szCs w:val="20"/>
                <w:u w:val="single"/>
              </w:rPr>
              <w:t>Article 9</w:t>
            </w:r>
            <w:r w:rsidRPr="000A2B74">
              <w:rPr>
                <w:rFonts w:ascii="Tahoma" w:hAnsi="Tahoma" w:cs="Tahoma"/>
                <w:sz w:val="20"/>
                <w:szCs w:val="20"/>
              </w:rPr>
              <w:t xml:space="preserve"> : Le Comité régional est mis en place par arrêté du Gouverneur. Il comprend :</w:t>
            </w:r>
          </w:p>
          <w:p w:rsidR="000A2B74" w:rsidRPr="000A2B74" w:rsidRDefault="000A2B74" w:rsidP="00C421C8">
            <w:pPr>
              <w:pStyle w:val="Paragraphedeliste"/>
              <w:spacing w:after="0" w:line="240" w:lineRule="auto"/>
              <w:ind w:left="0" w:right="-80" w:hanging="27"/>
              <w:jc w:val="both"/>
              <w:rPr>
                <w:rFonts w:ascii="Tahoma" w:hAnsi="Tahoma" w:cs="Tahoma"/>
                <w:sz w:val="20"/>
                <w:szCs w:val="20"/>
              </w:rPr>
            </w:pPr>
            <w:r w:rsidRPr="000A2B74">
              <w:rPr>
                <w:rFonts w:ascii="Tahoma" w:hAnsi="Tahoma" w:cs="Tahoma"/>
                <w:sz w:val="20"/>
                <w:szCs w:val="20"/>
              </w:rPr>
              <w:t>- les Préfets ;</w:t>
            </w:r>
          </w:p>
          <w:p w:rsidR="000A2B74" w:rsidRPr="000A2B74" w:rsidRDefault="000A2B74" w:rsidP="00C421C8">
            <w:pPr>
              <w:ind w:right="-80" w:hanging="27"/>
              <w:jc w:val="both"/>
              <w:rPr>
                <w:rFonts w:ascii="Tahoma" w:hAnsi="Tahoma" w:cs="Tahoma"/>
                <w:sz w:val="20"/>
                <w:szCs w:val="20"/>
              </w:rPr>
            </w:pPr>
            <w:r w:rsidRPr="000A2B74">
              <w:rPr>
                <w:rFonts w:ascii="Tahoma" w:hAnsi="Tahoma" w:cs="Tahoma"/>
                <w:sz w:val="20"/>
                <w:szCs w:val="20"/>
              </w:rPr>
              <w:t>- un (1) député ressortissant de la région ;</w:t>
            </w:r>
          </w:p>
          <w:p w:rsidR="000A2B74" w:rsidRPr="000A2B74" w:rsidRDefault="000A2B74" w:rsidP="00C421C8">
            <w:pPr>
              <w:pStyle w:val="Paragraphedeliste"/>
              <w:spacing w:after="0" w:line="240" w:lineRule="auto"/>
              <w:ind w:left="0" w:right="-80" w:hanging="27"/>
              <w:jc w:val="both"/>
              <w:rPr>
                <w:rFonts w:ascii="Tahoma" w:hAnsi="Tahoma" w:cs="Tahoma"/>
                <w:sz w:val="20"/>
                <w:szCs w:val="20"/>
              </w:rPr>
            </w:pPr>
            <w:r w:rsidRPr="000A2B74">
              <w:rPr>
                <w:rFonts w:ascii="Tahoma" w:hAnsi="Tahoma" w:cs="Tahoma"/>
                <w:sz w:val="20"/>
                <w:szCs w:val="20"/>
              </w:rPr>
              <w:t>- un (1) Haut conseiller ressortissant de la région ;</w:t>
            </w:r>
          </w:p>
          <w:p w:rsidR="000A2B74" w:rsidRPr="000A2B74" w:rsidRDefault="000A2B74" w:rsidP="00C421C8">
            <w:pPr>
              <w:ind w:right="-80" w:hanging="27"/>
              <w:jc w:val="both"/>
              <w:rPr>
                <w:rFonts w:ascii="Tahoma" w:hAnsi="Tahoma" w:cs="Tahoma"/>
                <w:sz w:val="20"/>
                <w:szCs w:val="20"/>
              </w:rPr>
            </w:pPr>
            <w:r w:rsidRPr="000A2B74">
              <w:rPr>
                <w:rFonts w:ascii="Tahoma" w:hAnsi="Tahoma" w:cs="Tahoma"/>
                <w:sz w:val="20"/>
                <w:szCs w:val="20"/>
              </w:rPr>
              <w:t>- un (1) membre du Conseil économique, social et environnemental ;</w:t>
            </w:r>
          </w:p>
          <w:p w:rsidR="000A2B74" w:rsidRPr="000A2B74" w:rsidRDefault="000A2B74" w:rsidP="00C421C8">
            <w:pPr>
              <w:ind w:right="-80" w:hanging="27"/>
              <w:jc w:val="both"/>
              <w:rPr>
                <w:rFonts w:ascii="Tahoma" w:hAnsi="Tahoma" w:cs="Tahoma"/>
                <w:sz w:val="20"/>
                <w:szCs w:val="20"/>
              </w:rPr>
            </w:pPr>
            <w:r w:rsidRPr="000A2B74">
              <w:rPr>
                <w:rFonts w:ascii="Tahoma" w:hAnsi="Tahoma" w:cs="Tahoma"/>
                <w:sz w:val="20"/>
                <w:szCs w:val="20"/>
              </w:rPr>
              <w:t>- un (1) représentant des Présidents de conseil départemental ;</w:t>
            </w:r>
          </w:p>
          <w:p w:rsidR="000A2B74" w:rsidRPr="000A2B74" w:rsidRDefault="000A2B74" w:rsidP="00C421C8">
            <w:pPr>
              <w:ind w:right="-80" w:hanging="27"/>
              <w:jc w:val="both"/>
              <w:rPr>
                <w:rFonts w:ascii="Tahoma" w:hAnsi="Tahoma" w:cs="Tahoma"/>
                <w:sz w:val="20"/>
                <w:szCs w:val="20"/>
              </w:rPr>
            </w:pPr>
            <w:r w:rsidRPr="000A2B74">
              <w:rPr>
                <w:rFonts w:ascii="Tahoma" w:hAnsi="Tahoma" w:cs="Tahoma"/>
                <w:sz w:val="20"/>
                <w:szCs w:val="20"/>
              </w:rPr>
              <w:t>- les inspecteurs d’Académie ;</w:t>
            </w:r>
          </w:p>
          <w:p w:rsidR="000A2B74" w:rsidRPr="000A2B74" w:rsidRDefault="000A2B74" w:rsidP="00C421C8">
            <w:pPr>
              <w:ind w:right="-80" w:hanging="27"/>
              <w:jc w:val="both"/>
              <w:rPr>
                <w:rFonts w:ascii="Tahoma" w:hAnsi="Tahoma" w:cs="Tahoma"/>
                <w:sz w:val="20"/>
                <w:szCs w:val="20"/>
              </w:rPr>
            </w:pPr>
            <w:r w:rsidRPr="000A2B74">
              <w:rPr>
                <w:rFonts w:ascii="Tahoma" w:hAnsi="Tahoma" w:cs="Tahoma"/>
                <w:sz w:val="20"/>
                <w:szCs w:val="20"/>
              </w:rPr>
              <w:t>- les Inspecteurs de l’Éducation et de la Formation ;</w:t>
            </w:r>
          </w:p>
          <w:p w:rsidR="000A2B74" w:rsidRPr="000A2B74" w:rsidRDefault="000A2B74" w:rsidP="00C421C8">
            <w:pPr>
              <w:ind w:right="-80" w:hanging="27"/>
              <w:jc w:val="both"/>
              <w:rPr>
                <w:rFonts w:ascii="Tahoma" w:hAnsi="Tahoma" w:cs="Tahoma"/>
                <w:sz w:val="20"/>
                <w:szCs w:val="20"/>
              </w:rPr>
            </w:pPr>
            <w:r w:rsidRPr="000A2B74">
              <w:rPr>
                <w:rFonts w:ascii="Tahoma" w:eastAsia="Calibri" w:hAnsi="Tahoma" w:cs="Tahoma"/>
                <w:sz w:val="20"/>
                <w:szCs w:val="20"/>
              </w:rPr>
              <w:t>-</w:t>
            </w:r>
            <w:r w:rsidRPr="000A2B74">
              <w:rPr>
                <w:rFonts w:ascii="Tahoma" w:hAnsi="Tahoma" w:cs="Tahoma"/>
                <w:sz w:val="20"/>
                <w:szCs w:val="20"/>
              </w:rPr>
              <w:t xml:space="preserve"> un (01) représentant des maires ;</w:t>
            </w:r>
          </w:p>
          <w:p w:rsidR="000A2B74" w:rsidRPr="000A2B74" w:rsidRDefault="000A2B74" w:rsidP="00C421C8">
            <w:pPr>
              <w:ind w:right="-80" w:hanging="27"/>
              <w:jc w:val="both"/>
              <w:rPr>
                <w:rFonts w:ascii="Tahoma" w:hAnsi="Tahoma" w:cs="Tahoma"/>
                <w:sz w:val="20"/>
                <w:szCs w:val="20"/>
              </w:rPr>
            </w:pPr>
            <w:r w:rsidRPr="000A2B74">
              <w:rPr>
                <w:rFonts w:ascii="Tahoma" w:hAnsi="Tahoma" w:cs="Tahoma"/>
                <w:sz w:val="20"/>
                <w:szCs w:val="20"/>
              </w:rPr>
              <w:lastRenderedPageBreak/>
              <w:t>- dix (10) autres personnes, au moins et, quinze, au plus, choisis par le Gouverneur.</w:t>
            </w:r>
          </w:p>
          <w:p w:rsidR="000A2B74" w:rsidRPr="000A2B74" w:rsidRDefault="000A2B74" w:rsidP="00C421C8">
            <w:pPr>
              <w:ind w:right="-80" w:hanging="27"/>
              <w:jc w:val="both"/>
              <w:rPr>
                <w:rFonts w:ascii="Tahoma" w:hAnsi="Tahoma" w:cs="Tahoma"/>
                <w:sz w:val="20"/>
                <w:szCs w:val="20"/>
              </w:rPr>
            </w:pPr>
            <w:r w:rsidRPr="000A2B74">
              <w:rPr>
                <w:rFonts w:ascii="Tahoma" w:hAnsi="Tahoma" w:cs="Tahoma"/>
                <w:sz w:val="20"/>
                <w:szCs w:val="20"/>
              </w:rPr>
              <w:t>Ces personnes doivent être reconnues pour leur bonne moralité, leur représentativité, leur indépendance et leur engagement au service de l’Éducation et de la Formation ou du développement de la région.</w:t>
            </w:r>
          </w:p>
          <w:p w:rsidR="000A2B74" w:rsidRPr="000A2B74" w:rsidRDefault="000A2B74" w:rsidP="00C421C8">
            <w:pPr>
              <w:rPr>
                <w:rFonts w:ascii="Tahoma" w:hAnsi="Tahoma" w:cs="Tahoma"/>
                <w:sz w:val="20"/>
                <w:szCs w:val="20"/>
              </w:rPr>
            </w:pPr>
          </w:p>
        </w:tc>
      </w:tr>
      <w:tr w:rsidR="000A2B74" w:rsidRPr="000A2B74" w:rsidTr="000A2B74">
        <w:tc>
          <w:tcPr>
            <w:tcW w:w="5000" w:type="pct"/>
          </w:tcPr>
          <w:p w:rsidR="000A2B74" w:rsidRPr="000A2B74" w:rsidRDefault="000A2B74" w:rsidP="00C421C8">
            <w:pPr>
              <w:jc w:val="both"/>
              <w:rPr>
                <w:rFonts w:ascii="Tahoma" w:hAnsi="Tahoma" w:cs="Tahoma"/>
                <w:color w:val="00B050"/>
                <w:sz w:val="20"/>
                <w:szCs w:val="20"/>
              </w:rPr>
            </w:pPr>
            <w:r w:rsidRPr="000A2B74">
              <w:rPr>
                <w:rFonts w:ascii="Tahoma" w:hAnsi="Tahoma" w:cs="Tahoma"/>
                <w:color w:val="00B050"/>
                <w:sz w:val="20"/>
                <w:szCs w:val="20"/>
                <w:u w:val="single"/>
              </w:rPr>
              <w:lastRenderedPageBreak/>
              <w:t>Article 10</w:t>
            </w:r>
            <w:r w:rsidRPr="000A2B74">
              <w:rPr>
                <w:rFonts w:ascii="Tahoma" w:hAnsi="Tahoma" w:cs="Tahoma"/>
                <w:color w:val="00B050"/>
                <w:sz w:val="20"/>
                <w:szCs w:val="20"/>
              </w:rPr>
              <w:t xml:space="preserve"> : </w:t>
            </w:r>
            <w:r w:rsidRPr="000A2B74">
              <w:rPr>
                <w:rFonts w:ascii="Tahoma" w:hAnsi="Tahoma" w:cs="Tahoma"/>
                <w:sz w:val="20"/>
                <w:szCs w:val="20"/>
              </w:rPr>
              <w:t>Au niveau de chaque département, il est mis en place un Comité départemental, présidé par le Préfet et chargé de proposer au comité régional une liste de trois enseignants</w:t>
            </w:r>
            <w:r w:rsidRPr="000A2B74">
              <w:rPr>
                <w:rFonts w:ascii="Tahoma" w:hAnsi="Tahoma" w:cs="Tahoma"/>
                <w:color w:val="FF0000"/>
                <w:sz w:val="20"/>
                <w:szCs w:val="20"/>
              </w:rPr>
              <w:t xml:space="preserve">, au plus, </w:t>
            </w:r>
            <w:r w:rsidRPr="000A2B74">
              <w:rPr>
                <w:rFonts w:ascii="Tahoma" w:hAnsi="Tahoma" w:cs="Tahoma"/>
                <w:sz w:val="20"/>
                <w:szCs w:val="20"/>
              </w:rPr>
              <w:t>établie par ordre alphabétique.</w:t>
            </w:r>
          </w:p>
          <w:p w:rsidR="000A2B74" w:rsidRPr="000A2B74" w:rsidRDefault="000A2B74" w:rsidP="00C421C8">
            <w:pPr>
              <w:jc w:val="both"/>
              <w:rPr>
                <w:rFonts w:ascii="Tahoma" w:hAnsi="Tahoma" w:cs="Tahoma"/>
                <w:sz w:val="20"/>
                <w:szCs w:val="20"/>
              </w:rPr>
            </w:pPr>
            <w:r w:rsidRPr="000A2B74">
              <w:rPr>
                <w:rFonts w:ascii="Tahoma" w:hAnsi="Tahoma" w:cs="Tahoma"/>
                <w:sz w:val="20"/>
                <w:szCs w:val="20"/>
              </w:rPr>
              <w:t>Le Comité départemental comprend :</w:t>
            </w:r>
          </w:p>
          <w:p w:rsidR="000A2B74" w:rsidRPr="000A2B74" w:rsidRDefault="000A2B74" w:rsidP="00C421C8">
            <w:pPr>
              <w:jc w:val="both"/>
              <w:rPr>
                <w:rFonts w:ascii="Tahoma" w:hAnsi="Tahoma" w:cs="Tahoma"/>
                <w:sz w:val="20"/>
                <w:szCs w:val="20"/>
              </w:rPr>
            </w:pPr>
            <w:r w:rsidRPr="000A2B74">
              <w:rPr>
                <w:rFonts w:ascii="Tahoma" w:hAnsi="Tahoma" w:cs="Tahoma"/>
                <w:sz w:val="20"/>
                <w:szCs w:val="20"/>
              </w:rPr>
              <w:t>- le Président du conseil départemental ;</w:t>
            </w:r>
          </w:p>
          <w:p w:rsidR="000A2B74" w:rsidRPr="000A2B74" w:rsidRDefault="000A2B74" w:rsidP="00C421C8">
            <w:pPr>
              <w:jc w:val="both"/>
              <w:rPr>
                <w:rFonts w:ascii="Tahoma" w:hAnsi="Tahoma" w:cs="Tahoma"/>
                <w:sz w:val="20"/>
                <w:szCs w:val="20"/>
              </w:rPr>
            </w:pPr>
            <w:r w:rsidRPr="000A2B74">
              <w:rPr>
                <w:rFonts w:ascii="Tahoma" w:hAnsi="Tahoma" w:cs="Tahoma"/>
                <w:sz w:val="20"/>
                <w:szCs w:val="20"/>
              </w:rPr>
              <w:t>- les Sous-Préfets ;</w:t>
            </w:r>
          </w:p>
          <w:p w:rsidR="000A2B74" w:rsidRPr="000A2B74" w:rsidRDefault="000A2B74" w:rsidP="00C421C8">
            <w:pPr>
              <w:jc w:val="both"/>
              <w:rPr>
                <w:rFonts w:ascii="Tahoma" w:hAnsi="Tahoma" w:cs="Tahoma"/>
                <w:sz w:val="20"/>
                <w:szCs w:val="20"/>
              </w:rPr>
            </w:pPr>
            <w:r w:rsidRPr="000A2B74">
              <w:rPr>
                <w:rFonts w:ascii="Tahoma" w:hAnsi="Tahoma" w:cs="Tahoma"/>
                <w:sz w:val="20"/>
                <w:szCs w:val="20"/>
              </w:rPr>
              <w:t>- un (1) député ressortissant du département ;</w:t>
            </w:r>
          </w:p>
          <w:p w:rsidR="000A2B74" w:rsidRPr="000A2B74" w:rsidRDefault="000A2B74" w:rsidP="00C421C8">
            <w:pPr>
              <w:jc w:val="both"/>
              <w:rPr>
                <w:rFonts w:ascii="Tahoma" w:hAnsi="Tahoma" w:cs="Tahoma"/>
                <w:sz w:val="20"/>
                <w:szCs w:val="20"/>
              </w:rPr>
            </w:pPr>
            <w:r w:rsidRPr="000A2B74">
              <w:rPr>
                <w:rFonts w:ascii="Tahoma" w:hAnsi="Tahoma" w:cs="Tahoma"/>
                <w:sz w:val="20"/>
                <w:szCs w:val="20"/>
              </w:rPr>
              <w:t>- un (1) Haut conseiller ressortissant du département ;</w:t>
            </w:r>
          </w:p>
          <w:p w:rsidR="000A2B74" w:rsidRPr="000A2B74" w:rsidRDefault="000A2B74" w:rsidP="00C421C8">
            <w:pPr>
              <w:jc w:val="both"/>
              <w:rPr>
                <w:rFonts w:ascii="Tahoma" w:hAnsi="Tahoma" w:cs="Tahoma"/>
                <w:color w:val="FF0000"/>
                <w:sz w:val="20"/>
                <w:szCs w:val="20"/>
              </w:rPr>
            </w:pPr>
            <w:r w:rsidRPr="000A2B74">
              <w:rPr>
                <w:rFonts w:ascii="Tahoma" w:hAnsi="Tahoma" w:cs="Tahoma"/>
                <w:sz w:val="20"/>
                <w:szCs w:val="20"/>
              </w:rPr>
              <w:t xml:space="preserve">- un (1) membre du </w:t>
            </w:r>
            <w:r w:rsidRPr="000A2B74">
              <w:rPr>
                <w:rStyle w:val="CharacterStyle2"/>
                <w:rFonts w:ascii="Tahoma" w:eastAsia="Batang" w:hAnsi="Tahoma" w:cs="Tahoma"/>
                <w:szCs w:val="20"/>
              </w:rPr>
              <w:t>Conseil Economique Social et Environnemental, s'il en existe dans le département </w:t>
            </w:r>
            <w:r w:rsidRPr="000A2B74">
              <w:rPr>
                <w:rStyle w:val="CharacterStyle2"/>
                <w:rFonts w:ascii="Tahoma" w:eastAsia="Batang" w:hAnsi="Tahoma" w:cs="Tahoma"/>
                <w:color w:val="FF0000"/>
                <w:szCs w:val="20"/>
              </w:rPr>
              <w:t>;</w:t>
            </w:r>
          </w:p>
          <w:p w:rsidR="000A2B74" w:rsidRPr="000A2B74" w:rsidRDefault="000A2B74" w:rsidP="00C421C8">
            <w:pPr>
              <w:jc w:val="both"/>
              <w:rPr>
                <w:rFonts w:ascii="Tahoma" w:hAnsi="Tahoma" w:cs="Tahoma"/>
                <w:sz w:val="20"/>
                <w:szCs w:val="20"/>
              </w:rPr>
            </w:pPr>
            <w:r w:rsidRPr="000A2B74">
              <w:rPr>
                <w:rFonts w:ascii="Tahoma" w:hAnsi="Tahoma" w:cs="Tahoma"/>
                <w:sz w:val="20"/>
                <w:szCs w:val="20"/>
              </w:rPr>
              <w:t>- les Inspecteurs de l’Éducation et de la Formation ;</w:t>
            </w:r>
          </w:p>
          <w:p w:rsidR="000A2B74" w:rsidRPr="000A2B74" w:rsidRDefault="000A2B74" w:rsidP="00C421C8">
            <w:pPr>
              <w:jc w:val="both"/>
              <w:rPr>
                <w:rFonts w:ascii="Tahoma" w:hAnsi="Tahoma" w:cs="Tahoma"/>
                <w:sz w:val="20"/>
                <w:szCs w:val="20"/>
              </w:rPr>
            </w:pPr>
            <w:r w:rsidRPr="000A2B74">
              <w:rPr>
                <w:rFonts w:ascii="Tahoma" w:hAnsi="Tahoma" w:cs="Tahoma"/>
                <w:sz w:val="20"/>
                <w:szCs w:val="20"/>
              </w:rPr>
              <w:t>-un (1) représentant des maires ;</w:t>
            </w:r>
          </w:p>
          <w:p w:rsidR="000A2B74" w:rsidRPr="000A2B74" w:rsidRDefault="000A2B74" w:rsidP="00C421C8">
            <w:pPr>
              <w:jc w:val="both"/>
              <w:rPr>
                <w:rFonts w:ascii="Tahoma" w:hAnsi="Tahoma" w:cs="Tahoma"/>
                <w:sz w:val="20"/>
                <w:szCs w:val="20"/>
              </w:rPr>
            </w:pPr>
            <w:r w:rsidRPr="000A2B74">
              <w:rPr>
                <w:rFonts w:ascii="Tahoma" w:hAnsi="Tahoma" w:cs="Tahoma"/>
                <w:sz w:val="20"/>
                <w:szCs w:val="20"/>
              </w:rPr>
              <w:t>- deux (02) représentants des directeurs d’école (préscolaire et élémentaire</w:t>
            </w:r>
            <w:r w:rsidRPr="000A2B74">
              <w:rPr>
                <w:rFonts w:ascii="Tahoma" w:hAnsi="Tahoma" w:cs="Tahoma"/>
                <w:color w:val="FF0000"/>
                <w:sz w:val="20"/>
                <w:szCs w:val="20"/>
              </w:rPr>
              <w:t>)</w:t>
            </w:r>
            <w:r w:rsidRPr="000A2B74">
              <w:rPr>
                <w:rFonts w:ascii="Tahoma" w:hAnsi="Tahoma" w:cs="Tahoma"/>
                <w:sz w:val="20"/>
                <w:szCs w:val="20"/>
              </w:rPr>
              <w:t> ;</w:t>
            </w:r>
          </w:p>
          <w:p w:rsidR="000A2B74" w:rsidRPr="000A2B74" w:rsidRDefault="000A2B74" w:rsidP="00C421C8">
            <w:pPr>
              <w:jc w:val="both"/>
              <w:rPr>
                <w:rFonts w:ascii="Tahoma" w:hAnsi="Tahoma" w:cs="Tahoma"/>
                <w:sz w:val="20"/>
                <w:szCs w:val="20"/>
              </w:rPr>
            </w:pPr>
            <w:r w:rsidRPr="000A2B74">
              <w:rPr>
                <w:rFonts w:ascii="Tahoma" w:hAnsi="Tahoma" w:cs="Tahoma"/>
                <w:sz w:val="20"/>
                <w:szCs w:val="20"/>
              </w:rPr>
              <w:t>- trois (03) représentants des Chefs d’Etablissement (moyen-secondaire général et professionnel) ;</w:t>
            </w:r>
          </w:p>
          <w:p w:rsidR="000A2B74" w:rsidRPr="000A2B74" w:rsidRDefault="000A2B74" w:rsidP="00C421C8">
            <w:pPr>
              <w:jc w:val="both"/>
              <w:rPr>
                <w:rFonts w:ascii="Tahoma" w:hAnsi="Tahoma" w:cs="Tahoma"/>
                <w:sz w:val="20"/>
                <w:szCs w:val="20"/>
              </w:rPr>
            </w:pPr>
            <w:r w:rsidRPr="000A2B74">
              <w:rPr>
                <w:rFonts w:ascii="Tahoma" w:hAnsi="Tahoma" w:cs="Tahoma"/>
                <w:sz w:val="20"/>
                <w:szCs w:val="20"/>
              </w:rPr>
              <w:t>- un (1) représentant des associations des parents d’élèves ;</w:t>
            </w:r>
          </w:p>
          <w:p w:rsidR="000A2B74" w:rsidRPr="000A2B74" w:rsidRDefault="000A2B74" w:rsidP="00C421C8">
            <w:pPr>
              <w:ind w:right="-80" w:hanging="27"/>
              <w:jc w:val="both"/>
              <w:rPr>
                <w:rFonts w:ascii="Tahoma" w:hAnsi="Tahoma" w:cs="Tahoma"/>
                <w:sz w:val="20"/>
                <w:szCs w:val="20"/>
              </w:rPr>
            </w:pPr>
            <w:r w:rsidRPr="000A2B74">
              <w:rPr>
                <w:rFonts w:ascii="Tahoma" w:hAnsi="Tahoma" w:cs="Tahoma"/>
                <w:sz w:val="20"/>
                <w:szCs w:val="20"/>
              </w:rPr>
              <w:t>- sept (7) autres personnes, au moins et dix (10), au plus, choisis par le Préfet.</w:t>
            </w:r>
          </w:p>
          <w:p w:rsidR="000A2B74" w:rsidRPr="000A2B74" w:rsidRDefault="000A2B74" w:rsidP="00C421C8">
            <w:pPr>
              <w:ind w:right="-80" w:hanging="27"/>
              <w:jc w:val="both"/>
              <w:rPr>
                <w:rFonts w:ascii="Tahoma" w:hAnsi="Tahoma" w:cs="Tahoma"/>
                <w:color w:val="00B050"/>
                <w:sz w:val="20"/>
                <w:szCs w:val="20"/>
                <w:u w:val="single"/>
              </w:rPr>
            </w:pPr>
            <w:r w:rsidRPr="000A2B74">
              <w:rPr>
                <w:rFonts w:ascii="Tahoma" w:hAnsi="Tahoma" w:cs="Tahoma"/>
                <w:sz w:val="20"/>
                <w:szCs w:val="20"/>
              </w:rPr>
              <w:t>Ces personnes doivent être reconnues pour leur bonne moralité, leur représentativité, leur indépendance et leur engagement au service de l’Éducation et de la Formation ou du développement communautaire local.</w:t>
            </w:r>
          </w:p>
        </w:tc>
      </w:tr>
      <w:tr w:rsidR="000A2B74" w:rsidRPr="000A2B74" w:rsidTr="000A2B74">
        <w:tc>
          <w:tcPr>
            <w:tcW w:w="5000" w:type="pct"/>
          </w:tcPr>
          <w:p w:rsidR="000A2B74" w:rsidRPr="000A2B74" w:rsidRDefault="000A2B74" w:rsidP="00C421C8">
            <w:pPr>
              <w:rPr>
                <w:rFonts w:ascii="Tahoma" w:hAnsi="Tahoma" w:cs="Tahoma"/>
                <w:sz w:val="20"/>
                <w:szCs w:val="20"/>
              </w:rPr>
            </w:pPr>
            <w:r w:rsidRPr="000A2B74">
              <w:rPr>
                <w:rFonts w:ascii="Tahoma" w:hAnsi="Tahoma" w:cs="Tahoma"/>
                <w:color w:val="00B050"/>
                <w:sz w:val="20"/>
                <w:szCs w:val="20"/>
                <w:u w:val="single"/>
              </w:rPr>
              <w:t>Article 11</w:t>
            </w:r>
            <w:r w:rsidRPr="000A2B74">
              <w:rPr>
                <w:rFonts w:ascii="Tahoma" w:hAnsi="Tahoma" w:cs="Tahoma"/>
                <w:color w:val="00B050"/>
                <w:sz w:val="20"/>
                <w:szCs w:val="20"/>
              </w:rPr>
              <w:t xml:space="preserve"> : </w:t>
            </w:r>
            <w:r w:rsidRPr="000A2B74">
              <w:rPr>
                <w:rFonts w:ascii="Tahoma" w:hAnsi="Tahoma" w:cs="Tahoma"/>
                <w:sz w:val="20"/>
                <w:szCs w:val="20"/>
              </w:rPr>
              <w:t xml:space="preserve">Pour examiner et évaluer les propositions, les comités régional et départemental et le Jury national se fondent notamment sur les éléments </w:t>
            </w:r>
            <w:proofErr w:type="gramStart"/>
            <w:r w:rsidRPr="000A2B74">
              <w:rPr>
                <w:rFonts w:ascii="Tahoma" w:hAnsi="Tahoma" w:cs="Tahoma"/>
                <w:sz w:val="20"/>
                <w:szCs w:val="20"/>
              </w:rPr>
              <w:t>d’appréciation  suivants</w:t>
            </w:r>
            <w:proofErr w:type="gramEnd"/>
            <w:r w:rsidRPr="000A2B74">
              <w:rPr>
                <w:rFonts w:ascii="Tahoma" w:hAnsi="Tahoma" w:cs="Tahoma"/>
                <w:sz w:val="20"/>
                <w:szCs w:val="20"/>
              </w:rPr>
              <w:t> :</w:t>
            </w:r>
          </w:p>
          <w:p w:rsidR="000A2B74" w:rsidRPr="000A2B74" w:rsidRDefault="000A2B74" w:rsidP="000A2B74">
            <w:pPr>
              <w:pStyle w:val="Paragraphedeliste"/>
              <w:numPr>
                <w:ilvl w:val="0"/>
                <w:numId w:val="1"/>
              </w:numPr>
              <w:suppressAutoHyphens/>
              <w:autoSpaceDN w:val="0"/>
              <w:spacing w:after="160" w:line="256" w:lineRule="auto"/>
              <w:ind w:left="317" w:hanging="283"/>
              <w:contextualSpacing w:val="0"/>
              <w:textAlignment w:val="baseline"/>
              <w:rPr>
                <w:rFonts w:ascii="Tahoma" w:eastAsiaTheme="minorHAnsi" w:hAnsi="Tahoma" w:cs="Tahoma"/>
                <w:sz w:val="20"/>
                <w:szCs w:val="20"/>
              </w:rPr>
            </w:pPr>
            <w:r w:rsidRPr="000A2B74">
              <w:rPr>
                <w:rFonts w:ascii="Tahoma" w:eastAsiaTheme="minorHAnsi" w:hAnsi="Tahoma" w:cs="Tahoma"/>
                <w:sz w:val="20"/>
                <w:szCs w:val="20"/>
              </w:rPr>
              <w:t>l’attitude de l’enseignant au travail (ponctualité, assiduité, rigueur</w:t>
            </w:r>
            <w:proofErr w:type="gramStart"/>
            <w:r w:rsidRPr="000A2B74">
              <w:rPr>
                <w:rFonts w:ascii="Tahoma" w:eastAsiaTheme="minorHAnsi" w:hAnsi="Tahoma" w:cs="Tahoma"/>
                <w:sz w:val="20"/>
                <w:szCs w:val="20"/>
              </w:rPr>
              <w:t>,  dévouement</w:t>
            </w:r>
            <w:proofErr w:type="gramEnd"/>
            <w:r w:rsidRPr="000A2B74">
              <w:rPr>
                <w:rFonts w:ascii="Tahoma" w:eastAsiaTheme="minorHAnsi" w:hAnsi="Tahoma" w:cs="Tahoma"/>
                <w:sz w:val="20"/>
                <w:szCs w:val="20"/>
              </w:rPr>
              <w:t xml:space="preserve"> au travail, relations humaines et sociales</w:t>
            </w:r>
            <w:r w:rsidRPr="000A2B74">
              <w:rPr>
                <w:rFonts w:ascii="Tahoma" w:eastAsiaTheme="minorHAnsi" w:hAnsi="Tahoma" w:cs="Tahoma"/>
                <w:strike/>
                <w:sz w:val="20"/>
                <w:szCs w:val="20"/>
              </w:rPr>
              <w:t>.</w:t>
            </w:r>
          </w:p>
          <w:p w:rsidR="000A2B74" w:rsidRPr="000A2B74" w:rsidRDefault="000A2B74" w:rsidP="000A2B74">
            <w:pPr>
              <w:pStyle w:val="Paragraphedeliste"/>
              <w:numPr>
                <w:ilvl w:val="0"/>
                <w:numId w:val="1"/>
              </w:numPr>
              <w:suppressAutoHyphens/>
              <w:autoSpaceDN w:val="0"/>
              <w:spacing w:after="160" w:line="256" w:lineRule="auto"/>
              <w:ind w:left="317" w:hanging="283"/>
              <w:contextualSpacing w:val="0"/>
              <w:textAlignment w:val="baseline"/>
              <w:rPr>
                <w:rFonts w:ascii="Tahoma" w:eastAsiaTheme="minorHAnsi" w:hAnsi="Tahoma" w:cs="Tahoma"/>
                <w:sz w:val="20"/>
                <w:szCs w:val="20"/>
              </w:rPr>
            </w:pPr>
            <w:r w:rsidRPr="000A2B74">
              <w:rPr>
                <w:rFonts w:ascii="Tahoma" w:eastAsiaTheme="minorHAnsi" w:hAnsi="Tahoma" w:cs="Tahoma"/>
                <w:color w:val="FF0000"/>
                <w:sz w:val="20"/>
                <w:szCs w:val="20"/>
              </w:rPr>
              <w:t xml:space="preserve">ses </w:t>
            </w:r>
            <w:r w:rsidRPr="000A2B74">
              <w:rPr>
                <w:rFonts w:ascii="Tahoma" w:eastAsiaTheme="minorHAnsi" w:hAnsi="Tahoma" w:cs="Tahoma"/>
                <w:sz w:val="20"/>
                <w:szCs w:val="20"/>
              </w:rPr>
              <w:t xml:space="preserve">performances </w:t>
            </w:r>
            <w:r w:rsidRPr="000A2B74">
              <w:rPr>
                <w:rFonts w:ascii="Tahoma" w:eastAsiaTheme="minorHAnsi" w:hAnsi="Tahoma" w:cs="Tahoma"/>
                <w:sz w:val="20"/>
                <w:szCs w:val="20"/>
              </w:rPr>
              <w:t xml:space="preserve">attestées </w:t>
            </w:r>
            <w:proofErr w:type="gramStart"/>
            <w:r w:rsidRPr="000A2B74">
              <w:rPr>
                <w:rFonts w:ascii="Tahoma" w:eastAsiaTheme="minorHAnsi" w:hAnsi="Tahoma" w:cs="Tahoma"/>
                <w:sz w:val="20"/>
                <w:szCs w:val="20"/>
              </w:rPr>
              <w:t>par</w:t>
            </w:r>
            <w:r w:rsidRPr="000A2B74">
              <w:rPr>
                <w:rFonts w:ascii="Tahoma" w:eastAsiaTheme="minorHAnsi" w:hAnsi="Tahoma" w:cs="Tahoma"/>
                <w:sz w:val="20"/>
                <w:szCs w:val="20"/>
              </w:rPr>
              <w:t xml:space="preserve">  les</w:t>
            </w:r>
            <w:proofErr w:type="gramEnd"/>
            <w:r w:rsidRPr="000A2B74">
              <w:rPr>
                <w:rFonts w:ascii="Tahoma" w:eastAsiaTheme="minorHAnsi" w:hAnsi="Tahoma" w:cs="Tahoma"/>
                <w:sz w:val="20"/>
                <w:szCs w:val="20"/>
              </w:rPr>
              <w:t xml:space="preserve"> membres de l’équipe pédagogique, le Chef d’établissement, les inspecteurs, les membres de la communauté et évaluées, entre autres, à partir de fiches d’inspection, de questionnaires d’enquête, de résultats d’évaluation ;</w:t>
            </w:r>
          </w:p>
          <w:p w:rsidR="000A2B74" w:rsidRPr="000A2B74" w:rsidRDefault="000A2B74" w:rsidP="000A2B74">
            <w:pPr>
              <w:pStyle w:val="Paragraphedeliste"/>
              <w:numPr>
                <w:ilvl w:val="0"/>
                <w:numId w:val="1"/>
              </w:numPr>
              <w:suppressAutoHyphens/>
              <w:autoSpaceDN w:val="0"/>
              <w:spacing w:after="160" w:line="256" w:lineRule="auto"/>
              <w:ind w:left="317" w:hanging="283"/>
              <w:contextualSpacing w:val="0"/>
              <w:textAlignment w:val="baseline"/>
              <w:rPr>
                <w:rFonts w:ascii="Tahoma" w:eastAsiaTheme="minorHAnsi" w:hAnsi="Tahoma" w:cs="Tahoma"/>
                <w:sz w:val="20"/>
                <w:szCs w:val="20"/>
              </w:rPr>
            </w:pPr>
            <w:r w:rsidRPr="000A2B74">
              <w:rPr>
                <w:rFonts w:ascii="Tahoma" w:eastAsiaTheme="minorHAnsi" w:hAnsi="Tahoma" w:cs="Tahoma"/>
                <w:color w:val="FF0000"/>
                <w:sz w:val="20"/>
                <w:szCs w:val="20"/>
              </w:rPr>
              <w:t>s</w:t>
            </w:r>
            <w:r w:rsidRPr="000A2B74">
              <w:rPr>
                <w:rFonts w:ascii="Tahoma" w:eastAsiaTheme="minorHAnsi" w:hAnsi="Tahoma" w:cs="Tahoma"/>
                <w:sz w:val="20"/>
                <w:szCs w:val="20"/>
              </w:rPr>
              <w:t>a contribution à l’amélioration des enseignements-apprentissages évaluée, entre autres, par sa régularité et son engagement au sein des cellules pédagogiques, par la production de documents pédagogiques ;</w:t>
            </w:r>
          </w:p>
          <w:p w:rsidR="000A2B74" w:rsidRPr="000A2B74" w:rsidRDefault="000A2B74" w:rsidP="000A2B74">
            <w:pPr>
              <w:pStyle w:val="Paragraphedeliste"/>
              <w:numPr>
                <w:ilvl w:val="0"/>
                <w:numId w:val="1"/>
              </w:numPr>
              <w:suppressAutoHyphens/>
              <w:autoSpaceDN w:val="0"/>
              <w:spacing w:after="160" w:line="256" w:lineRule="auto"/>
              <w:ind w:left="317" w:hanging="283"/>
              <w:contextualSpacing w:val="0"/>
              <w:textAlignment w:val="baseline"/>
              <w:rPr>
                <w:rFonts w:ascii="Tahoma" w:eastAsiaTheme="minorHAnsi" w:hAnsi="Tahoma" w:cs="Tahoma"/>
                <w:sz w:val="20"/>
                <w:szCs w:val="20"/>
              </w:rPr>
            </w:pPr>
            <w:r w:rsidRPr="000A2B74">
              <w:rPr>
                <w:rFonts w:ascii="Tahoma" w:eastAsiaTheme="minorHAnsi" w:hAnsi="Tahoma" w:cs="Tahoma"/>
                <w:color w:val="FF0000"/>
                <w:sz w:val="20"/>
                <w:szCs w:val="20"/>
              </w:rPr>
              <w:t>s</w:t>
            </w:r>
            <w:r w:rsidRPr="000A2B74">
              <w:rPr>
                <w:rFonts w:ascii="Tahoma" w:eastAsiaTheme="minorHAnsi" w:hAnsi="Tahoma" w:cs="Tahoma"/>
                <w:sz w:val="20"/>
                <w:szCs w:val="20"/>
              </w:rPr>
              <w:t>on engagement pour l’amélioration des performances des élèves et sa disponibilité envers eux, évalués, entre autres, à partir du soutien, de l’encadrement, de l’aide, du tutorat, à titre bénévole, en faveur des élèves à l’école et en dehors de l’école ;</w:t>
            </w:r>
          </w:p>
          <w:p w:rsidR="000A2B74" w:rsidRPr="000A2B74" w:rsidRDefault="000A2B74" w:rsidP="000A2B74">
            <w:pPr>
              <w:pStyle w:val="Paragraphedeliste"/>
              <w:numPr>
                <w:ilvl w:val="0"/>
                <w:numId w:val="1"/>
              </w:numPr>
              <w:suppressAutoHyphens/>
              <w:autoSpaceDN w:val="0"/>
              <w:spacing w:after="160" w:line="256" w:lineRule="auto"/>
              <w:contextualSpacing w:val="0"/>
              <w:textAlignment w:val="baseline"/>
              <w:rPr>
                <w:rFonts w:ascii="Tahoma" w:eastAsiaTheme="minorHAnsi" w:hAnsi="Tahoma" w:cs="Tahoma"/>
                <w:sz w:val="20"/>
                <w:szCs w:val="20"/>
              </w:rPr>
            </w:pPr>
            <w:r w:rsidRPr="000A2B74">
              <w:rPr>
                <w:rFonts w:ascii="Tahoma" w:eastAsiaTheme="minorHAnsi" w:hAnsi="Tahoma" w:cs="Tahoma"/>
                <w:color w:val="FF0000"/>
                <w:sz w:val="20"/>
                <w:szCs w:val="20"/>
              </w:rPr>
              <w:t>s</w:t>
            </w:r>
            <w:r w:rsidRPr="000A2B74">
              <w:rPr>
                <w:rFonts w:ascii="Tahoma" w:eastAsiaTheme="minorHAnsi" w:hAnsi="Tahoma" w:cs="Tahoma"/>
                <w:sz w:val="20"/>
                <w:szCs w:val="20"/>
              </w:rPr>
              <w:t>a contribution à l’utilisation de technologie de l’information, de ressources numériques éducatives ou d’autres méthodes innovantes d’enseignement ;</w:t>
            </w:r>
          </w:p>
          <w:p w:rsidR="000A2B74" w:rsidRPr="000A2B74" w:rsidRDefault="000A2B74" w:rsidP="000A2B74">
            <w:pPr>
              <w:pStyle w:val="Paragraphedeliste"/>
              <w:numPr>
                <w:ilvl w:val="0"/>
                <w:numId w:val="1"/>
              </w:numPr>
              <w:suppressAutoHyphens/>
              <w:autoSpaceDN w:val="0"/>
              <w:spacing w:after="160" w:line="256" w:lineRule="auto"/>
              <w:contextualSpacing w:val="0"/>
              <w:textAlignment w:val="baseline"/>
              <w:rPr>
                <w:rFonts w:ascii="Tahoma" w:eastAsiaTheme="minorHAnsi" w:hAnsi="Tahoma" w:cs="Tahoma"/>
                <w:sz w:val="20"/>
                <w:szCs w:val="20"/>
              </w:rPr>
            </w:pPr>
            <w:r w:rsidRPr="000A2B74">
              <w:rPr>
                <w:rFonts w:ascii="Tahoma" w:eastAsiaTheme="minorHAnsi" w:hAnsi="Tahoma" w:cs="Tahoma"/>
                <w:color w:val="ED7D31" w:themeColor="accent2"/>
                <w:sz w:val="20"/>
                <w:szCs w:val="20"/>
              </w:rPr>
              <w:t>s</w:t>
            </w:r>
            <w:r w:rsidRPr="000A2B74">
              <w:rPr>
                <w:rFonts w:ascii="Tahoma" w:eastAsiaTheme="minorHAnsi" w:hAnsi="Tahoma" w:cs="Tahoma"/>
                <w:sz w:val="20"/>
                <w:szCs w:val="20"/>
              </w:rPr>
              <w:t>a participation à la vie de l’établissement, aux activités péri et para scolaires</w:t>
            </w:r>
            <w:r w:rsidRPr="000A2B74">
              <w:rPr>
                <w:rFonts w:ascii="Tahoma" w:eastAsiaTheme="minorHAnsi" w:hAnsi="Tahoma" w:cs="Tahoma"/>
                <w:color w:val="FF0000"/>
                <w:sz w:val="20"/>
                <w:szCs w:val="20"/>
              </w:rPr>
              <w:t>,</w:t>
            </w:r>
            <w:r w:rsidRPr="000A2B74">
              <w:rPr>
                <w:rFonts w:ascii="Tahoma" w:eastAsiaTheme="minorHAnsi" w:hAnsi="Tahoma" w:cs="Tahoma"/>
                <w:sz w:val="20"/>
                <w:szCs w:val="20"/>
              </w:rPr>
              <w:t xml:space="preserve"> </w:t>
            </w:r>
            <w:r w:rsidRPr="000A2B74">
              <w:rPr>
                <w:rFonts w:ascii="Tahoma" w:eastAsiaTheme="minorHAnsi" w:hAnsi="Tahoma" w:cs="Tahoma"/>
                <w:strike/>
                <w:sz w:val="20"/>
                <w:szCs w:val="20"/>
              </w:rPr>
              <w:t>et</w:t>
            </w:r>
            <w:r w:rsidRPr="000A2B74">
              <w:rPr>
                <w:rFonts w:ascii="Tahoma" w:eastAsiaTheme="minorHAnsi" w:hAnsi="Tahoma" w:cs="Tahoma"/>
                <w:sz w:val="20"/>
                <w:szCs w:val="20"/>
              </w:rPr>
              <w:t xml:space="preserve"> à la vie publique de la communauté </w:t>
            </w:r>
            <w:r w:rsidRPr="000A2B74">
              <w:rPr>
                <w:rFonts w:ascii="Tahoma" w:eastAsiaTheme="minorHAnsi" w:hAnsi="Tahoma" w:cs="Tahoma"/>
                <w:strike/>
                <w:sz w:val="20"/>
                <w:szCs w:val="20"/>
              </w:rPr>
              <w:t xml:space="preserve">en général </w:t>
            </w:r>
            <w:r w:rsidRPr="000A2B74">
              <w:rPr>
                <w:rFonts w:ascii="Tahoma" w:eastAsiaTheme="minorHAnsi" w:hAnsi="Tahoma" w:cs="Tahoma"/>
                <w:sz w:val="20"/>
                <w:szCs w:val="20"/>
              </w:rPr>
              <w:t>et la reconnaissance dont il jouit dans les médias et dans la communauté ;</w:t>
            </w:r>
          </w:p>
          <w:p w:rsidR="000A2B74" w:rsidRPr="000A2B74" w:rsidRDefault="000A2B74" w:rsidP="000A2B74">
            <w:pPr>
              <w:pStyle w:val="Paragraphedeliste"/>
              <w:numPr>
                <w:ilvl w:val="0"/>
                <w:numId w:val="1"/>
              </w:numPr>
              <w:suppressAutoHyphens/>
              <w:autoSpaceDN w:val="0"/>
              <w:spacing w:after="160" w:line="256" w:lineRule="auto"/>
              <w:ind w:left="317" w:hanging="283"/>
              <w:contextualSpacing w:val="0"/>
              <w:textAlignment w:val="baseline"/>
              <w:rPr>
                <w:sz w:val="20"/>
                <w:szCs w:val="20"/>
              </w:rPr>
            </w:pPr>
            <w:r w:rsidRPr="000A2B74">
              <w:rPr>
                <w:rFonts w:ascii="Tahoma" w:eastAsiaTheme="minorHAnsi" w:hAnsi="Tahoma" w:cs="Tahoma"/>
                <w:sz w:val="20"/>
                <w:szCs w:val="20"/>
              </w:rPr>
              <w:t>son influence et son leadership dans les changements des mentalités et des comportements par sa capacité à disséminer des valeurs humaines, éthiques et morales au sein de l’école et de la communauté</w:t>
            </w:r>
            <w:r w:rsidRPr="000A2B74">
              <w:rPr>
                <w:sz w:val="20"/>
                <w:szCs w:val="20"/>
              </w:rPr>
              <w:t>.</w:t>
            </w:r>
          </w:p>
          <w:p w:rsidR="000A2B74" w:rsidRPr="000A2B74" w:rsidRDefault="000A2B74" w:rsidP="00C421C8">
            <w:pPr>
              <w:jc w:val="both"/>
              <w:rPr>
                <w:rFonts w:ascii="Tahoma" w:hAnsi="Tahoma" w:cs="Tahoma"/>
                <w:sz w:val="20"/>
                <w:szCs w:val="20"/>
              </w:rPr>
            </w:pPr>
          </w:p>
        </w:tc>
      </w:tr>
      <w:tr w:rsidR="000A2B74" w:rsidRPr="000A2B74" w:rsidTr="000A2B74">
        <w:tc>
          <w:tcPr>
            <w:tcW w:w="5000" w:type="pct"/>
          </w:tcPr>
          <w:p w:rsidR="000A2B74" w:rsidRPr="000A2B74" w:rsidRDefault="000A2B74" w:rsidP="00C421C8">
            <w:pPr>
              <w:rPr>
                <w:rFonts w:ascii="Tahoma" w:hAnsi="Tahoma" w:cs="Tahoma"/>
              </w:rPr>
            </w:pPr>
            <w:r w:rsidRPr="000A2B74">
              <w:rPr>
                <w:rFonts w:ascii="Tahoma" w:hAnsi="Tahoma" w:cs="Tahoma"/>
                <w:color w:val="00B050"/>
                <w:u w:val="single"/>
              </w:rPr>
              <w:t>Article 12 </w:t>
            </w:r>
            <w:r w:rsidRPr="000A2B74">
              <w:rPr>
                <w:rFonts w:ascii="Tahoma" w:hAnsi="Tahoma" w:cs="Tahoma"/>
                <w:color w:val="00B050"/>
              </w:rPr>
              <w:t xml:space="preserve">: </w:t>
            </w:r>
            <w:r w:rsidRPr="000A2B74">
              <w:rPr>
                <w:rFonts w:ascii="Tahoma" w:hAnsi="Tahoma" w:cs="Tahoma"/>
              </w:rPr>
              <w:t>Les Comités régional et départemental délibèrent conformément au règlement intérieur visé à l’article 6.</w:t>
            </w:r>
          </w:p>
          <w:p w:rsidR="000A2B74" w:rsidRPr="000A2B74" w:rsidRDefault="000A2B74" w:rsidP="00C421C8">
            <w:pPr>
              <w:rPr>
                <w:rFonts w:ascii="Tahoma" w:hAnsi="Tahoma" w:cs="Tahoma"/>
              </w:rPr>
            </w:pPr>
            <w:r w:rsidRPr="000A2B74">
              <w:rPr>
                <w:rFonts w:ascii="Tahoma" w:hAnsi="Tahoma" w:cs="Tahoma"/>
              </w:rPr>
              <w:lastRenderedPageBreak/>
              <w:t xml:space="preserve">Les délibérations du Jury national et des Comités régional et départemental </w:t>
            </w:r>
            <w:proofErr w:type="gramStart"/>
            <w:r w:rsidRPr="000A2B74">
              <w:rPr>
                <w:rFonts w:ascii="Tahoma" w:hAnsi="Tahoma" w:cs="Tahoma"/>
              </w:rPr>
              <w:t xml:space="preserve">sont  </w:t>
            </w:r>
            <w:r w:rsidRPr="000A2B74">
              <w:rPr>
                <w:rFonts w:ascii="Tahoma" w:hAnsi="Tahoma" w:cs="Tahoma"/>
                <w:color w:val="FF0000"/>
              </w:rPr>
              <w:t>confidentielles</w:t>
            </w:r>
            <w:proofErr w:type="gramEnd"/>
            <w:r w:rsidRPr="000A2B74">
              <w:rPr>
                <w:rFonts w:ascii="Tahoma" w:hAnsi="Tahoma" w:cs="Tahoma"/>
              </w:rPr>
              <w:t xml:space="preserve">. Les propositions de candidatures faites par les Comités </w:t>
            </w:r>
            <w:proofErr w:type="gramStart"/>
            <w:r w:rsidRPr="000A2B74">
              <w:rPr>
                <w:rFonts w:ascii="Tahoma" w:hAnsi="Tahoma" w:cs="Tahoma"/>
              </w:rPr>
              <w:t>régional  et</w:t>
            </w:r>
            <w:proofErr w:type="gramEnd"/>
            <w:r w:rsidRPr="000A2B74">
              <w:rPr>
                <w:rFonts w:ascii="Tahoma" w:hAnsi="Tahoma" w:cs="Tahoma"/>
              </w:rPr>
              <w:t xml:space="preserve"> départemental sont </w:t>
            </w:r>
            <w:r w:rsidRPr="000A2B74">
              <w:rPr>
                <w:rFonts w:ascii="Tahoma" w:hAnsi="Tahoma" w:cs="Tahoma"/>
                <w:color w:val="FF0000"/>
              </w:rPr>
              <w:t>confidentielles</w:t>
            </w:r>
            <w:r w:rsidRPr="000A2B74">
              <w:rPr>
                <w:rFonts w:ascii="Tahoma" w:hAnsi="Tahoma" w:cs="Tahoma"/>
              </w:rPr>
              <w:t>.</w:t>
            </w:r>
          </w:p>
          <w:p w:rsidR="000A2B74" w:rsidRPr="000A2B74" w:rsidRDefault="000A2B74" w:rsidP="00C421C8">
            <w:pPr>
              <w:rPr>
                <w:rFonts w:ascii="Tahoma" w:hAnsi="Tahoma" w:cs="Tahoma"/>
              </w:rPr>
            </w:pPr>
            <w:r w:rsidRPr="000A2B74">
              <w:rPr>
                <w:rFonts w:ascii="Tahoma" w:hAnsi="Tahoma" w:cs="Tahoma"/>
              </w:rPr>
              <w:t xml:space="preserve">Tout membre du jury national, du Comité régional ou du Comité </w:t>
            </w:r>
            <w:proofErr w:type="gramStart"/>
            <w:r w:rsidRPr="000A2B74">
              <w:rPr>
                <w:rFonts w:ascii="Tahoma" w:hAnsi="Tahoma" w:cs="Tahoma"/>
              </w:rPr>
              <w:t>départemental  qui</w:t>
            </w:r>
            <w:proofErr w:type="gramEnd"/>
            <w:r w:rsidRPr="000A2B74">
              <w:rPr>
                <w:rFonts w:ascii="Tahoma" w:hAnsi="Tahoma" w:cs="Tahoma"/>
              </w:rPr>
              <w:t xml:space="preserve"> se trouve dans une situation de conflit d’intérêt ou de lien avec un candidat, susceptible d’influer sur l’exercice impartial et objectif de son jugement, doit le déclarer et se récuser.</w:t>
            </w:r>
          </w:p>
          <w:p w:rsidR="000A2B74" w:rsidRPr="000A2B74" w:rsidRDefault="000A2B74" w:rsidP="00C421C8">
            <w:pPr>
              <w:rPr>
                <w:rFonts w:ascii="Tahoma" w:hAnsi="Tahoma" w:cs="Tahoma"/>
                <w:color w:val="00B050"/>
                <w:u w:val="single"/>
              </w:rPr>
            </w:pPr>
          </w:p>
        </w:tc>
      </w:tr>
      <w:tr w:rsidR="000A2B74" w:rsidRPr="000A2B74" w:rsidTr="000A2B74">
        <w:tc>
          <w:tcPr>
            <w:tcW w:w="5000" w:type="pct"/>
          </w:tcPr>
          <w:p w:rsidR="000A2B74" w:rsidRPr="000A2B74" w:rsidRDefault="000A2B74" w:rsidP="00C421C8">
            <w:pPr>
              <w:jc w:val="both"/>
              <w:rPr>
                <w:rFonts w:ascii="Tahoma" w:hAnsi="Tahoma" w:cs="Tahoma"/>
                <w:color w:val="00B050"/>
              </w:rPr>
            </w:pPr>
            <w:r w:rsidRPr="000A2B74">
              <w:rPr>
                <w:rFonts w:ascii="Tahoma" w:hAnsi="Tahoma" w:cs="Tahoma"/>
                <w:color w:val="00B050"/>
                <w:u w:val="single"/>
              </w:rPr>
              <w:lastRenderedPageBreak/>
              <w:t>Article 13</w:t>
            </w:r>
            <w:r w:rsidRPr="000A2B74">
              <w:rPr>
                <w:rFonts w:ascii="Tahoma" w:hAnsi="Tahoma" w:cs="Tahoma"/>
              </w:rPr>
              <w:t> : Pour chaque enseignant proposé, il est constitué un dossier comprenant :</w:t>
            </w:r>
          </w:p>
          <w:p w:rsidR="000A2B74" w:rsidRPr="000A2B74" w:rsidRDefault="000A2B74" w:rsidP="00C421C8">
            <w:pPr>
              <w:jc w:val="both"/>
              <w:rPr>
                <w:rFonts w:ascii="Tahoma" w:hAnsi="Tahoma" w:cs="Tahoma"/>
              </w:rPr>
            </w:pPr>
            <w:r w:rsidRPr="000A2B74">
              <w:rPr>
                <w:rFonts w:ascii="Tahoma" w:hAnsi="Tahoma" w:cs="Tahoma"/>
              </w:rPr>
              <w:t xml:space="preserve">- le curriculum-vitae de deux pages maximum signé et daté portant la mention manuscrite du candidat « Je certifie sur l’honneur l’exactitude des informations fournies » ; </w:t>
            </w:r>
          </w:p>
          <w:p w:rsidR="000A2B74" w:rsidRPr="000A2B74" w:rsidRDefault="000A2B74" w:rsidP="00C421C8">
            <w:pPr>
              <w:jc w:val="both"/>
              <w:rPr>
                <w:rFonts w:ascii="Tahoma" w:hAnsi="Tahoma" w:cs="Tahoma"/>
              </w:rPr>
            </w:pPr>
            <w:r w:rsidRPr="000A2B74">
              <w:rPr>
                <w:rFonts w:ascii="Tahoma" w:hAnsi="Tahoma" w:cs="Tahoma"/>
              </w:rPr>
              <w:t>- une déclaration sur l’honneur du candidat proposé attestant qu’il n’a jamais été victime d’une condamnation pénale ou d’une sanction administrative ;</w:t>
            </w:r>
          </w:p>
          <w:p w:rsidR="000A2B74" w:rsidRPr="000A2B74" w:rsidRDefault="000A2B74" w:rsidP="00C421C8">
            <w:pPr>
              <w:jc w:val="both"/>
              <w:rPr>
                <w:rFonts w:ascii="Tahoma" w:hAnsi="Tahoma" w:cs="Tahoma"/>
              </w:rPr>
            </w:pPr>
            <w:r w:rsidRPr="000A2B74">
              <w:rPr>
                <w:rFonts w:ascii="Tahoma" w:hAnsi="Tahoma" w:cs="Tahoma"/>
              </w:rPr>
              <w:t xml:space="preserve">- un état des services effectués, signé de l’Inspecteur d’Académie compétent et attestant en outre que le candidat proposé n’a jamais été victime d’une sanction administrative ; </w:t>
            </w:r>
          </w:p>
          <w:p w:rsidR="000A2B74" w:rsidRPr="000A2B74" w:rsidRDefault="000A2B74" w:rsidP="00C421C8">
            <w:pPr>
              <w:jc w:val="both"/>
              <w:rPr>
                <w:rFonts w:ascii="Tahoma" w:hAnsi="Tahoma" w:cs="Tahoma"/>
              </w:rPr>
            </w:pPr>
            <w:r w:rsidRPr="000A2B74">
              <w:rPr>
                <w:rFonts w:ascii="Tahoma" w:hAnsi="Tahoma" w:cs="Tahoma"/>
              </w:rPr>
              <w:t xml:space="preserve">- un extrait de casier judiciaire ; </w:t>
            </w:r>
          </w:p>
          <w:p w:rsidR="000A2B74" w:rsidRPr="000A2B74" w:rsidRDefault="000A2B74" w:rsidP="00C421C8">
            <w:pPr>
              <w:jc w:val="both"/>
              <w:rPr>
                <w:rFonts w:ascii="Tahoma" w:hAnsi="Tahoma" w:cs="Tahoma"/>
              </w:rPr>
            </w:pPr>
            <w:r w:rsidRPr="000A2B74">
              <w:rPr>
                <w:rFonts w:ascii="Tahoma" w:hAnsi="Tahoma" w:cs="Tahoma"/>
              </w:rPr>
              <w:t>- un certificat de bonne vie et mœurs ;</w:t>
            </w:r>
          </w:p>
          <w:p w:rsidR="000A2B74" w:rsidRPr="000A2B74" w:rsidRDefault="000A2B74" w:rsidP="00C421C8">
            <w:pPr>
              <w:jc w:val="both"/>
              <w:rPr>
                <w:rFonts w:ascii="Tahoma" w:hAnsi="Tahoma" w:cs="Tahoma"/>
                <w:color w:val="FF0000"/>
              </w:rPr>
            </w:pPr>
            <w:r w:rsidRPr="000A2B74">
              <w:rPr>
                <w:rFonts w:ascii="Tahoma" w:hAnsi="Tahoma" w:cs="Tahoma"/>
              </w:rPr>
              <w:t>- un rapport d’enquête de moralité pour les candidats retenus au niveau national ;</w:t>
            </w:r>
          </w:p>
          <w:p w:rsidR="000A2B74" w:rsidRPr="000A2B74" w:rsidRDefault="000A2B74" w:rsidP="00C421C8">
            <w:pPr>
              <w:jc w:val="both"/>
              <w:rPr>
                <w:rFonts w:ascii="Tahoma" w:hAnsi="Tahoma" w:cs="Tahoma"/>
              </w:rPr>
            </w:pPr>
            <w:r w:rsidRPr="000A2B74">
              <w:rPr>
                <w:rFonts w:ascii="Tahoma" w:hAnsi="Tahoma" w:cs="Tahoma"/>
              </w:rPr>
              <w:t xml:space="preserve">- la liste des décorations nationales reçues (Ordre national du Lion, Ordre du mérite, Palmes académiques) et/ou étrangères et autres distinctions, le cas échéant. </w:t>
            </w:r>
          </w:p>
          <w:p w:rsidR="000A2B74" w:rsidRPr="000A2B74" w:rsidRDefault="000A2B74" w:rsidP="00C421C8">
            <w:pPr>
              <w:jc w:val="both"/>
              <w:rPr>
                <w:rFonts w:ascii="Tahoma" w:hAnsi="Tahoma" w:cs="Tahoma"/>
              </w:rPr>
            </w:pPr>
            <w:r w:rsidRPr="000A2B74">
              <w:rPr>
                <w:rFonts w:ascii="Tahoma" w:hAnsi="Tahoma" w:cs="Tahoma"/>
              </w:rPr>
              <w:t>Ce dossier est complété par un rapport circonstancié justifiant les propositions et signé par l’autorité administrative compétente.</w:t>
            </w:r>
          </w:p>
        </w:tc>
      </w:tr>
    </w:tbl>
    <w:p w:rsidR="006E6089" w:rsidRDefault="006E6089"/>
    <w:sectPr w:rsidR="006E608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69E3235"/>
    <w:multiLevelType w:val="multilevel"/>
    <w:tmpl w:val="ACAA615A"/>
    <w:lvl w:ilvl="0">
      <w:numFmt w:val="bullet"/>
      <w:lvlText w:val="-"/>
      <w:lvlJc w:val="left"/>
      <w:pPr>
        <w:ind w:left="720" w:hanging="360"/>
      </w:pPr>
      <w:rPr>
        <w:rFonts w:ascii="Calibri" w:eastAsia="Calibri" w:hAnsi="Calibri"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2B74"/>
    <w:rsid w:val="000A2B74"/>
    <w:rsid w:val="002666C2"/>
    <w:rsid w:val="006E6089"/>
    <w:rsid w:val="00B3644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4FE34D-BD3C-4486-85B7-6B4D5C05B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2B74"/>
    <w:pPr>
      <w:spacing w:after="0" w:line="240" w:lineRule="auto"/>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A2B74"/>
    <w:pPr>
      <w:spacing w:after="200" w:line="276" w:lineRule="auto"/>
      <w:ind w:left="720"/>
      <w:contextualSpacing/>
    </w:pPr>
    <w:rPr>
      <w:rFonts w:ascii="Calibri" w:eastAsia="Calibri" w:hAnsi="Calibri"/>
      <w:sz w:val="22"/>
      <w:szCs w:val="22"/>
      <w:lang w:eastAsia="en-US"/>
    </w:rPr>
  </w:style>
  <w:style w:type="table" w:styleId="Grilledutableau">
    <w:name w:val="Table Grid"/>
    <w:basedOn w:val="TableauNormal"/>
    <w:uiPriority w:val="39"/>
    <w:rsid w:val="000A2B7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acterStyle2">
    <w:name w:val="Character Style 2"/>
    <w:uiPriority w:val="99"/>
    <w:rsid w:val="000A2B74"/>
    <w:rPr>
      <w:sz w:val="20"/>
    </w:rPr>
  </w:style>
  <w:style w:type="paragraph" w:styleId="Textedebulles">
    <w:name w:val="Balloon Text"/>
    <w:basedOn w:val="Normal"/>
    <w:link w:val="TextedebullesCar"/>
    <w:uiPriority w:val="99"/>
    <w:semiHidden/>
    <w:unhideWhenUsed/>
    <w:rsid w:val="00B36442"/>
    <w:rPr>
      <w:rFonts w:ascii="Segoe UI" w:hAnsi="Segoe UI" w:cs="Segoe UI"/>
      <w:sz w:val="18"/>
      <w:szCs w:val="18"/>
    </w:rPr>
  </w:style>
  <w:style w:type="character" w:customStyle="1" w:styleId="TextedebullesCar">
    <w:name w:val="Texte de bulles Car"/>
    <w:basedOn w:val="Policepardfaut"/>
    <w:link w:val="Textedebulles"/>
    <w:uiPriority w:val="99"/>
    <w:semiHidden/>
    <w:rsid w:val="00B36442"/>
    <w:rPr>
      <w:rFonts w:ascii="Segoe UI" w:eastAsia="Times New Roman" w:hAnsi="Segoe UI" w:cs="Segoe UI"/>
      <w:sz w:val="18"/>
      <w:szCs w:val="18"/>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80206-BD17-4A8E-A391-668E1F6AF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3</Pages>
  <Words>1316</Words>
  <Characters>7241</Characters>
  <Application>Microsoft Office Word</Application>
  <DocSecurity>0</DocSecurity>
  <Lines>60</Lines>
  <Paragraphs>17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1</cp:revision>
  <cp:lastPrinted>2019-06-01T09:36:00Z</cp:lastPrinted>
  <dcterms:created xsi:type="dcterms:W3CDTF">2019-06-01T09:07:00Z</dcterms:created>
  <dcterms:modified xsi:type="dcterms:W3CDTF">2019-06-01T09:51:00Z</dcterms:modified>
</cp:coreProperties>
</file>