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877" w:rsidRPr="00543877" w:rsidRDefault="00543877" w:rsidP="00A70EEE">
      <w:pPr>
        <w:shd w:val="clear" w:color="auto" w:fill="FFFFFF"/>
        <w:spacing w:after="240" w:line="240" w:lineRule="auto"/>
        <w:jc w:val="both"/>
        <w:rPr>
          <w:rFonts w:ascii="Arial" w:eastAsia="Times New Roman" w:hAnsi="Arial" w:cs="Arial"/>
          <w:b/>
          <w:bCs/>
          <w:color w:val="990000"/>
          <w:sz w:val="28"/>
          <w:szCs w:val="28"/>
          <w:lang w:eastAsia="fr-FR"/>
        </w:rPr>
      </w:pPr>
      <w:r w:rsidRPr="00543877">
        <w:rPr>
          <w:rFonts w:ascii="Verdana" w:eastAsia="Times New Roman" w:hAnsi="Verdana" w:cs="Tahoma"/>
          <w:b/>
          <w:bCs/>
          <w:color w:val="C16100"/>
          <w:sz w:val="28"/>
          <w:szCs w:val="28"/>
          <w:lang w:eastAsia="fr-FR"/>
        </w:rPr>
        <w:t>PRIMATURE  </w:t>
      </w:r>
    </w:p>
    <w:p w:rsidR="00543877" w:rsidRPr="00A70EEE" w:rsidRDefault="00543877" w:rsidP="00A70EEE">
      <w:pPr>
        <w:shd w:val="clear" w:color="auto" w:fill="FFFFFF"/>
        <w:spacing w:before="120" w:after="120" w:line="240" w:lineRule="auto"/>
        <w:ind w:left="120" w:right="120"/>
        <w:jc w:val="both"/>
        <w:rPr>
          <w:rFonts w:ascii="Arial" w:eastAsia="Times New Roman" w:hAnsi="Arial" w:cs="Arial"/>
          <w:b/>
          <w:bCs/>
          <w:color w:val="990000"/>
          <w:sz w:val="28"/>
          <w:szCs w:val="28"/>
          <w:lang w:eastAsia="fr-FR"/>
        </w:rPr>
      </w:pPr>
      <w:r w:rsidRPr="00543877">
        <w:rPr>
          <w:rFonts w:ascii="Arial" w:eastAsia="Times New Roman" w:hAnsi="Arial" w:cs="Arial"/>
          <w:b/>
          <w:bCs/>
          <w:color w:val="990000"/>
          <w:sz w:val="28"/>
          <w:szCs w:val="28"/>
          <w:lang w:eastAsia="fr-FR"/>
        </w:rPr>
        <w:t>Décret n° 2008-695 du 30 juin 2008</w:t>
      </w:r>
      <w:r w:rsidR="00A70EEE">
        <w:rPr>
          <w:rFonts w:ascii="Arial" w:eastAsia="Times New Roman" w:hAnsi="Arial" w:cs="Arial"/>
          <w:b/>
          <w:bCs/>
          <w:color w:val="990000"/>
          <w:sz w:val="28"/>
          <w:szCs w:val="28"/>
          <w:lang w:eastAsia="fr-FR"/>
        </w:rPr>
        <w:t xml:space="preserve"> </w:t>
      </w:r>
      <w:r w:rsidRPr="00543877">
        <w:rPr>
          <w:rFonts w:ascii="Tahoma" w:eastAsia="Times New Roman" w:hAnsi="Tahoma" w:cs="Tahoma"/>
          <w:sz w:val="28"/>
          <w:szCs w:val="28"/>
          <w:lang w:eastAsia="fr-FR"/>
        </w:rPr>
        <w:t>réglementant l’acquisition, l’attribution et l’utilisation des véhicules administratifs et fixant les conditions dans lesquelles des indemnités compensatrices peuvent être allouées à certains utilisateurs de véhicules personnels pour les besoins du service.</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[|RAPPORT DE PRESENTATION|]</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Depuis plus de deux décennies, le décret n° 80-780 du 28 juillet 1980 régit l’attribution et l’utilisation des véhicules administratifs et fixe en même temps les conditions dans lesquelles des indemnités compensatrices peuvent être allouées à certains utilisateurs de véhicules personnels pour les besoins du service.</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En plus de l’Instruction n° 19 PR-SG-IGE du 16 juillet 1984 portant application dudit décret, plusieurs circulaires ont été prises pour interpréter et clarifier ses dispositions.</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Enfin, une commission de contrôle des véhicules administratifs (CCVA) a été créée au sein de la Présidence de la République, par arrêté n° 6570 du 26 août 1996, pour veiller à l’application du dispositif réglementaire.</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Aujourd’hui, beaucoup de changements sont intervenus tant au plan institutionnel qu’au niveau des méthodes de gestion de l’Etat et de ses démembrements (établissements publics et collectivités locales).</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En outre, les progrès techniques dans l’automobile permettent la production de véhicules qui allient puissance et économie.</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Pour toutes ces raisons, il est apparu nécessaire de procéder à une refonte totale de la réglementation régissant les véhicules administratifs, en vue de l’adapter au contexte actuel.</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Le présent projet de texte abroge et remplace le décret n° 80-780 du 28 juillet 1980. Il intègre également certaines dispositions de l’Instruction n° 19 PR-SG-IGE du 16 juillet 1984.</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Les nouvelles dispositions visent à améliorer l’efficience dans les acquisitions de véhicules et l’efficacité de la gestion du matériel.</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Le projet de décret apporte les modifications et innovations suivantes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noProof/>
          <w:sz w:val="28"/>
          <w:szCs w:val="28"/>
          <w:lang w:eastAsia="fr-FR"/>
        </w:rPr>
        <w:drawing>
          <wp:inline distT="0" distB="0" distL="0" distR="0">
            <wp:extent cx="74295" cy="106045"/>
            <wp:effectExtent l="19050" t="0" r="0" b="0"/>
            <wp:docPr id="1" name="Imag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4" cstate="print"/>
                    <a:srcRect/>
                    <a:stretch>
                      <a:fillRect/>
                    </a:stretch>
                  </pic:blipFill>
                  <pic:spPr bwMode="auto">
                    <a:xfrm>
                      <a:off x="0" y="0"/>
                      <a:ext cx="74295" cy="106045"/>
                    </a:xfrm>
                    <a:prstGeom prst="rect">
                      <a:avLst/>
                    </a:prstGeom>
                    <a:noFill/>
                    <a:ln w="9525">
                      <a:noFill/>
                      <a:miter lim="800000"/>
                      <a:headEnd/>
                      <a:tailEnd/>
                    </a:ln>
                  </pic:spPr>
                </pic:pic>
              </a:graphicData>
            </a:graphic>
          </wp:inline>
        </w:drawing>
      </w:r>
      <w:r w:rsidRPr="00543877">
        <w:rPr>
          <w:rFonts w:ascii="Tahoma" w:eastAsia="Times New Roman" w:hAnsi="Tahoma" w:cs="Tahoma"/>
          <w:sz w:val="28"/>
          <w:szCs w:val="28"/>
          <w:lang w:eastAsia="fr-FR"/>
        </w:rPr>
        <w:t> </w:t>
      </w:r>
      <w:proofErr w:type="gramStart"/>
      <w:r w:rsidRPr="00543877">
        <w:rPr>
          <w:rFonts w:ascii="Tahoma" w:eastAsia="Times New Roman" w:hAnsi="Tahoma" w:cs="Tahoma"/>
          <w:sz w:val="28"/>
          <w:szCs w:val="28"/>
          <w:lang w:eastAsia="fr-FR"/>
        </w:rPr>
        <w:t>le</w:t>
      </w:r>
      <w:proofErr w:type="gramEnd"/>
      <w:r w:rsidRPr="00543877">
        <w:rPr>
          <w:rFonts w:ascii="Tahoma" w:eastAsia="Times New Roman" w:hAnsi="Tahoma" w:cs="Tahoma"/>
          <w:sz w:val="28"/>
          <w:szCs w:val="28"/>
          <w:lang w:eastAsia="fr-FR"/>
        </w:rPr>
        <w:t xml:space="preserve"> champ d’application s’est élargi de façon formelle aux collectivités locales, aux agences et aux autorités administratives indépendantes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noProof/>
          <w:sz w:val="28"/>
          <w:szCs w:val="28"/>
          <w:lang w:eastAsia="fr-FR"/>
        </w:rPr>
        <w:lastRenderedPageBreak/>
        <w:drawing>
          <wp:inline distT="0" distB="0" distL="0" distR="0">
            <wp:extent cx="74295" cy="106045"/>
            <wp:effectExtent l="19050" t="0" r="0" b="0"/>
            <wp:docPr id="2"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4" cstate="print"/>
                    <a:srcRect/>
                    <a:stretch>
                      <a:fillRect/>
                    </a:stretch>
                  </pic:blipFill>
                  <pic:spPr bwMode="auto">
                    <a:xfrm>
                      <a:off x="0" y="0"/>
                      <a:ext cx="74295" cy="106045"/>
                    </a:xfrm>
                    <a:prstGeom prst="rect">
                      <a:avLst/>
                    </a:prstGeom>
                    <a:noFill/>
                    <a:ln w="9525">
                      <a:noFill/>
                      <a:miter lim="800000"/>
                      <a:headEnd/>
                      <a:tailEnd/>
                    </a:ln>
                  </pic:spPr>
                </pic:pic>
              </a:graphicData>
            </a:graphic>
          </wp:inline>
        </w:drawing>
      </w:r>
      <w:r w:rsidRPr="00543877">
        <w:rPr>
          <w:rFonts w:ascii="Tahoma" w:eastAsia="Times New Roman" w:hAnsi="Tahoma" w:cs="Tahoma"/>
          <w:sz w:val="28"/>
          <w:szCs w:val="28"/>
          <w:lang w:eastAsia="fr-FR"/>
        </w:rPr>
        <w:t> </w:t>
      </w:r>
      <w:proofErr w:type="gramStart"/>
      <w:r w:rsidRPr="00543877">
        <w:rPr>
          <w:rFonts w:ascii="Tahoma" w:eastAsia="Times New Roman" w:hAnsi="Tahoma" w:cs="Tahoma"/>
          <w:sz w:val="28"/>
          <w:szCs w:val="28"/>
          <w:lang w:eastAsia="fr-FR"/>
        </w:rPr>
        <w:t>les</w:t>
      </w:r>
      <w:proofErr w:type="gramEnd"/>
      <w:r w:rsidRPr="00543877">
        <w:rPr>
          <w:rFonts w:ascii="Tahoma" w:eastAsia="Times New Roman" w:hAnsi="Tahoma" w:cs="Tahoma"/>
          <w:sz w:val="28"/>
          <w:szCs w:val="28"/>
          <w:lang w:eastAsia="fr-FR"/>
        </w:rPr>
        <w:t xml:space="preserve"> conditions d’acquisition des véhicules administratifs, qui relevaient de l’instruction présidentielle, sont désormais réglementées par décret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noProof/>
          <w:sz w:val="28"/>
          <w:szCs w:val="28"/>
          <w:lang w:eastAsia="fr-FR"/>
        </w:rPr>
        <w:drawing>
          <wp:inline distT="0" distB="0" distL="0" distR="0">
            <wp:extent cx="74295" cy="106045"/>
            <wp:effectExtent l="19050" t="0" r="0" b="0"/>
            <wp:docPr id="3"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4" cstate="print"/>
                    <a:srcRect/>
                    <a:stretch>
                      <a:fillRect/>
                    </a:stretch>
                  </pic:blipFill>
                  <pic:spPr bwMode="auto">
                    <a:xfrm>
                      <a:off x="0" y="0"/>
                      <a:ext cx="74295" cy="106045"/>
                    </a:xfrm>
                    <a:prstGeom prst="rect">
                      <a:avLst/>
                    </a:prstGeom>
                    <a:noFill/>
                    <a:ln w="9525">
                      <a:noFill/>
                      <a:miter lim="800000"/>
                      <a:headEnd/>
                      <a:tailEnd/>
                    </a:ln>
                  </pic:spPr>
                </pic:pic>
              </a:graphicData>
            </a:graphic>
          </wp:inline>
        </w:drawing>
      </w:r>
      <w:r w:rsidRPr="00543877">
        <w:rPr>
          <w:rFonts w:ascii="Tahoma" w:eastAsia="Times New Roman" w:hAnsi="Tahoma" w:cs="Tahoma"/>
          <w:sz w:val="28"/>
          <w:szCs w:val="28"/>
          <w:lang w:eastAsia="fr-FR"/>
        </w:rPr>
        <w:t> </w:t>
      </w:r>
      <w:proofErr w:type="gramStart"/>
      <w:r w:rsidRPr="00543877">
        <w:rPr>
          <w:rFonts w:ascii="Tahoma" w:eastAsia="Times New Roman" w:hAnsi="Tahoma" w:cs="Tahoma"/>
          <w:sz w:val="28"/>
          <w:szCs w:val="28"/>
          <w:lang w:eastAsia="fr-FR"/>
        </w:rPr>
        <w:t>la</w:t>
      </w:r>
      <w:proofErr w:type="gramEnd"/>
      <w:r w:rsidRPr="00543877">
        <w:rPr>
          <w:rFonts w:ascii="Tahoma" w:eastAsia="Times New Roman" w:hAnsi="Tahoma" w:cs="Tahoma"/>
          <w:sz w:val="28"/>
          <w:szCs w:val="28"/>
          <w:lang w:eastAsia="fr-FR"/>
        </w:rPr>
        <w:t xml:space="preserve"> notion de véhicule pour nécessité de service, nouvelle catégorie de véhicule de service, est introduite.</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Ce type de véhicule, bien qu’étant contrôlé dans les mêmes conditions que les autres véhicules de service, est réservé à certains agents de l’Etat dont les hautes fonctions nécessitent l’utilisation d’un véhicule administratif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noProof/>
          <w:sz w:val="28"/>
          <w:szCs w:val="28"/>
          <w:lang w:eastAsia="fr-FR"/>
        </w:rPr>
        <w:drawing>
          <wp:inline distT="0" distB="0" distL="0" distR="0">
            <wp:extent cx="74295" cy="106045"/>
            <wp:effectExtent l="19050" t="0" r="0" b="0"/>
            <wp:docPr id="4" name="Imag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4" cstate="print"/>
                    <a:srcRect/>
                    <a:stretch>
                      <a:fillRect/>
                    </a:stretch>
                  </pic:blipFill>
                  <pic:spPr bwMode="auto">
                    <a:xfrm>
                      <a:off x="0" y="0"/>
                      <a:ext cx="74295" cy="106045"/>
                    </a:xfrm>
                    <a:prstGeom prst="rect">
                      <a:avLst/>
                    </a:prstGeom>
                    <a:noFill/>
                    <a:ln w="9525">
                      <a:noFill/>
                      <a:miter lim="800000"/>
                      <a:headEnd/>
                      <a:tailEnd/>
                    </a:ln>
                  </pic:spPr>
                </pic:pic>
              </a:graphicData>
            </a:graphic>
          </wp:inline>
        </w:drawing>
      </w:r>
      <w:r w:rsidRPr="00543877">
        <w:rPr>
          <w:rFonts w:ascii="Tahoma" w:eastAsia="Times New Roman" w:hAnsi="Tahoma" w:cs="Tahoma"/>
          <w:sz w:val="28"/>
          <w:szCs w:val="28"/>
          <w:lang w:eastAsia="fr-FR"/>
        </w:rPr>
        <w:t> </w:t>
      </w:r>
      <w:proofErr w:type="gramStart"/>
      <w:r w:rsidRPr="00543877">
        <w:rPr>
          <w:rFonts w:ascii="Tahoma" w:eastAsia="Times New Roman" w:hAnsi="Tahoma" w:cs="Tahoma"/>
          <w:sz w:val="28"/>
          <w:szCs w:val="28"/>
          <w:lang w:eastAsia="fr-FR"/>
        </w:rPr>
        <w:t>les</w:t>
      </w:r>
      <w:proofErr w:type="gramEnd"/>
      <w:r w:rsidRPr="00543877">
        <w:rPr>
          <w:rFonts w:ascii="Tahoma" w:eastAsia="Times New Roman" w:hAnsi="Tahoma" w:cs="Tahoma"/>
          <w:sz w:val="28"/>
          <w:szCs w:val="28"/>
          <w:lang w:eastAsia="fr-FR"/>
        </w:rPr>
        <w:t xml:space="preserve"> puissances des véhicules ont été revues à la hausse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noProof/>
          <w:sz w:val="28"/>
          <w:szCs w:val="28"/>
          <w:lang w:eastAsia="fr-FR"/>
        </w:rPr>
        <w:drawing>
          <wp:inline distT="0" distB="0" distL="0" distR="0">
            <wp:extent cx="74295" cy="106045"/>
            <wp:effectExtent l="19050" t="0" r="0" b="0"/>
            <wp:docPr id="5" name="Imag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4" cstate="print"/>
                    <a:srcRect/>
                    <a:stretch>
                      <a:fillRect/>
                    </a:stretch>
                  </pic:blipFill>
                  <pic:spPr bwMode="auto">
                    <a:xfrm>
                      <a:off x="0" y="0"/>
                      <a:ext cx="74295" cy="106045"/>
                    </a:xfrm>
                    <a:prstGeom prst="rect">
                      <a:avLst/>
                    </a:prstGeom>
                    <a:noFill/>
                    <a:ln w="9525">
                      <a:noFill/>
                      <a:miter lim="800000"/>
                      <a:headEnd/>
                      <a:tailEnd/>
                    </a:ln>
                  </pic:spPr>
                </pic:pic>
              </a:graphicData>
            </a:graphic>
          </wp:inline>
        </w:drawing>
      </w:r>
      <w:r w:rsidRPr="00543877">
        <w:rPr>
          <w:rFonts w:ascii="Tahoma" w:eastAsia="Times New Roman" w:hAnsi="Tahoma" w:cs="Tahoma"/>
          <w:sz w:val="28"/>
          <w:szCs w:val="28"/>
          <w:lang w:eastAsia="fr-FR"/>
        </w:rPr>
        <w:t> </w:t>
      </w:r>
      <w:proofErr w:type="gramStart"/>
      <w:r w:rsidRPr="00543877">
        <w:rPr>
          <w:rFonts w:ascii="Tahoma" w:eastAsia="Times New Roman" w:hAnsi="Tahoma" w:cs="Tahoma"/>
          <w:sz w:val="28"/>
          <w:szCs w:val="28"/>
          <w:lang w:eastAsia="fr-FR"/>
        </w:rPr>
        <w:t>le</w:t>
      </w:r>
      <w:proofErr w:type="gramEnd"/>
      <w:r w:rsidRPr="00543877">
        <w:rPr>
          <w:rFonts w:ascii="Tahoma" w:eastAsia="Times New Roman" w:hAnsi="Tahoma" w:cs="Tahoma"/>
          <w:sz w:val="28"/>
          <w:szCs w:val="28"/>
          <w:lang w:eastAsia="fr-FR"/>
        </w:rPr>
        <w:t xml:space="preserve"> taux de l’indemnité compensatrice est porté de 45.000 francs à 100.000 francs pour tenir compte notamment du renchérissement du coût du carburant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noProof/>
          <w:sz w:val="28"/>
          <w:szCs w:val="28"/>
          <w:lang w:eastAsia="fr-FR"/>
        </w:rPr>
        <w:drawing>
          <wp:inline distT="0" distB="0" distL="0" distR="0">
            <wp:extent cx="74295" cy="106045"/>
            <wp:effectExtent l="19050" t="0" r="0" b="0"/>
            <wp:docPr id="6" name="Imag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4" cstate="print"/>
                    <a:srcRect/>
                    <a:stretch>
                      <a:fillRect/>
                    </a:stretch>
                  </pic:blipFill>
                  <pic:spPr bwMode="auto">
                    <a:xfrm>
                      <a:off x="0" y="0"/>
                      <a:ext cx="74295" cy="106045"/>
                    </a:xfrm>
                    <a:prstGeom prst="rect">
                      <a:avLst/>
                    </a:prstGeom>
                    <a:noFill/>
                    <a:ln w="9525">
                      <a:noFill/>
                      <a:miter lim="800000"/>
                      <a:headEnd/>
                      <a:tailEnd/>
                    </a:ln>
                  </pic:spPr>
                </pic:pic>
              </a:graphicData>
            </a:graphic>
          </wp:inline>
        </w:drawing>
      </w:r>
      <w:r w:rsidRPr="00543877">
        <w:rPr>
          <w:rFonts w:ascii="Tahoma" w:eastAsia="Times New Roman" w:hAnsi="Tahoma" w:cs="Tahoma"/>
          <w:sz w:val="28"/>
          <w:szCs w:val="28"/>
          <w:lang w:eastAsia="fr-FR"/>
        </w:rPr>
        <w:t> </w:t>
      </w:r>
      <w:proofErr w:type="gramStart"/>
      <w:r w:rsidRPr="00543877">
        <w:rPr>
          <w:rFonts w:ascii="Tahoma" w:eastAsia="Times New Roman" w:hAnsi="Tahoma" w:cs="Tahoma"/>
          <w:sz w:val="28"/>
          <w:szCs w:val="28"/>
          <w:lang w:eastAsia="fr-FR"/>
        </w:rPr>
        <w:t>l’acquisition</w:t>
      </w:r>
      <w:proofErr w:type="gramEnd"/>
      <w:r w:rsidRPr="00543877">
        <w:rPr>
          <w:rFonts w:ascii="Tahoma" w:eastAsia="Times New Roman" w:hAnsi="Tahoma" w:cs="Tahoma"/>
          <w:sz w:val="28"/>
          <w:szCs w:val="28"/>
          <w:lang w:eastAsia="fr-FR"/>
        </w:rPr>
        <w:t xml:space="preserve"> de véhicules d’occasion, qui n’a jamais été réglementée, est désormais prohibée.</w:t>
      </w:r>
    </w:p>
    <w:p w:rsid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Telle est l’économie du présent projet de décret.</w:t>
      </w:r>
    </w:p>
    <w:p w:rsidR="00A70EEE" w:rsidRDefault="00A70EEE" w:rsidP="00A70EEE">
      <w:pPr>
        <w:shd w:val="clear" w:color="auto" w:fill="FFFFFF"/>
        <w:spacing w:before="120" w:after="120" w:line="240" w:lineRule="auto"/>
        <w:ind w:left="120" w:right="120"/>
        <w:jc w:val="both"/>
        <w:rPr>
          <w:rFonts w:ascii="Tahoma" w:eastAsia="Times New Roman" w:hAnsi="Tahoma" w:cs="Tahoma"/>
          <w:sz w:val="28"/>
          <w:szCs w:val="28"/>
          <w:lang w:eastAsia="fr-FR"/>
        </w:rPr>
      </w:pPr>
    </w:p>
    <w:p w:rsidR="00A70EEE" w:rsidRDefault="00A70EEE" w:rsidP="00A70EEE">
      <w:pPr>
        <w:shd w:val="clear" w:color="auto" w:fill="FFFFFF"/>
        <w:spacing w:before="120" w:after="120" w:line="240" w:lineRule="auto"/>
        <w:ind w:left="120" w:right="120"/>
        <w:jc w:val="both"/>
        <w:rPr>
          <w:rFonts w:ascii="Tahoma" w:eastAsia="Times New Roman" w:hAnsi="Tahoma" w:cs="Tahoma"/>
          <w:sz w:val="28"/>
          <w:szCs w:val="28"/>
          <w:lang w:eastAsia="fr-FR"/>
        </w:rPr>
      </w:pPr>
    </w:p>
    <w:p w:rsidR="00A70EEE" w:rsidRDefault="00A70EEE" w:rsidP="00A70EEE">
      <w:pPr>
        <w:shd w:val="clear" w:color="auto" w:fill="FFFFFF"/>
        <w:spacing w:before="120" w:after="120" w:line="240" w:lineRule="auto"/>
        <w:ind w:left="120" w:right="120"/>
        <w:jc w:val="both"/>
        <w:rPr>
          <w:rFonts w:ascii="Tahoma" w:eastAsia="Times New Roman" w:hAnsi="Tahoma" w:cs="Tahoma"/>
          <w:sz w:val="28"/>
          <w:szCs w:val="28"/>
          <w:lang w:eastAsia="fr-FR"/>
        </w:rPr>
      </w:pPr>
    </w:p>
    <w:p w:rsidR="00A70EEE" w:rsidRDefault="00A70EEE" w:rsidP="00A70EEE">
      <w:pPr>
        <w:shd w:val="clear" w:color="auto" w:fill="FFFFFF"/>
        <w:spacing w:before="120" w:after="120" w:line="240" w:lineRule="auto"/>
        <w:ind w:left="120" w:right="120"/>
        <w:jc w:val="both"/>
        <w:rPr>
          <w:rFonts w:ascii="Tahoma" w:eastAsia="Times New Roman" w:hAnsi="Tahoma" w:cs="Tahoma"/>
          <w:sz w:val="28"/>
          <w:szCs w:val="28"/>
          <w:lang w:eastAsia="fr-FR"/>
        </w:rPr>
      </w:pPr>
    </w:p>
    <w:p w:rsidR="00A70EEE" w:rsidRDefault="00A70EEE" w:rsidP="00A70EEE">
      <w:pPr>
        <w:shd w:val="clear" w:color="auto" w:fill="FFFFFF"/>
        <w:spacing w:before="120" w:after="120" w:line="240" w:lineRule="auto"/>
        <w:ind w:left="120" w:right="120"/>
        <w:jc w:val="both"/>
        <w:rPr>
          <w:rFonts w:ascii="Tahoma" w:eastAsia="Times New Roman" w:hAnsi="Tahoma" w:cs="Tahoma"/>
          <w:sz w:val="28"/>
          <w:szCs w:val="28"/>
          <w:lang w:eastAsia="fr-FR"/>
        </w:rPr>
      </w:pPr>
    </w:p>
    <w:p w:rsidR="00A70EEE" w:rsidRDefault="00A70EEE" w:rsidP="00A70EEE">
      <w:pPr>
        <w:shd w:val="clear" w:color="auto" w:fill="FFFFFF"/>
        <w:spacing w:before="120" w:after="120" w:line="240" w:lineRule="auto"/>
        <w:ind w:left="120" w:right="120"/>
        <w:jc w:val="both"/>
        <w:rPr>
          <w:rFonts w:ascii="Tahoma" w:eastAsia="Times New Roman" w:hAnsi="Tahoma" w:cs="Tahoma"/>
          <w:sz w:val="28"/>
          <w:szCs w:val="28"/>
          <w:lang w:eastAsia="fr-FR"/>
        </w:rPr>
      </w:pPr>
    </w:p>
    <w:p w:rsidR="00A70EEE" w:rsidRDefault="00A70EEE" w:rsidP="00A70EEE">
      <w:pPr>
        <w:shd w:val="clear" w:color="auto" w:fill="FFFFFF"/>
        <w:spacing w:before="120" w:after="120" w:line="240" w:lineRule="auto"/>
        <w:ind w:left="120" w:right="120"/>
        <w:jc w:val="both"/>
        <w:rPr>
          <w:rFonts w:ascii="Tahoma" w:eastAsia="Times New Roman" w:hAnsi="Tahoma" w:cs="Tahoma"/>
          <w:sz w:val="28"/>
          <w:szCs w:val="28"/>
          <w:lang w:eastAsia="fr-FR"/>
        </w:rPr>
      </w:pPr>
    </w:p>
    <w:p w:rsidR="00A70EEE" w:rsidRDefault="00A70EEE" w:rsidP="00A70EEE">
      <w:pPr>
        <w:shd w:val="clear" w:color="auto" w:fill="FFFFFF"/>
        <w:spacing w:before="120" w:after="120" w:line="240" w:lineRule="auto"/>
        <w:ind w:left="120" w:right="120"/>
        <w:jc w:val="both"/>
        <w:rPr>
          <w:rFonts w:ascii="Tahoma" w:eastAsia="Times New Roman" w:hAnsi="Tahoma" w:cs="Tahoma"/>
          <w:sz w:val="28"/>
          <w:szCs w:val="28"/>
          <w:lang w:eastAsia="fr-FR"/>
        </w:rPr>
      </w:pPr>
    </w:p>
    <w:p w:rsidR="00A70EEE" w:rsidRDefault="00A70EEE" w:rsidP="00A70EEE">
      <w:pPr>
        <w:shd w:val="clear" w:color="auto" w:fill="FFFFFF"/>
        <w:spacing w:before="120" w:after="120" w:line="240" w:lineRule="auto"/>
        <w:ind w:left="120" w:right="120"/>
        <w:jc w:val="both"/>
        <w:rPr>
          <w:rFonts w:ascii="Tahoma" w:eastAsia="Times New Roman" w:hAnsi="Tahoma" w:cs="Tahoma"/>
          <w:sz w:val="28"/>
          <w:szCs w:val="28"/>
          <w:lang w:eastAsia="fr-FR"/>
        </w:rPr>
      </w:pPr>
    </w:p>
    <w:p w:rsidR="00A70EEE" w:rsidRDefault="00A70EEE" w:rsidP="00A70EEE">
      <w:pPr>
        <w:shd w:val="clear" w:color="auto" w:fill="FFFFFF"/>
        <w:spacing w:before="120" w:after="120" w:line="240" w:lineRule="auto"/>
        <w:ind w:left="120" w:right="120"/>
        <w:jc w:val="both"/>
        <w:rPr>
          <w:rFonts w:ascii="Tahoma" w:eastAsia="Times New Roman" w:hAnsi="Tahoma" w:cs="Tahoma"/>
          <w:sz w:val="28"/>
          <w:szCs w:val="28"/>
          <w:lang w:eastAsia="fr-FR"/>
        </w:rPr>
      </w:pPr>
    </w:p>
    <w:p w:rsidR="00A70EEE" w:rsidRDefault="00A70EEE" w:rsidP="00A70EEE">
      <w:pPr>
        <w:shd w:val="clear" w:color="auto" w:fill="FFFFFF"/>
        <w:spacing w:before="120" w:after="120" w:line="240" w:lineRule="auto"/>
        <w:ind w:left="120" w:right="120"/>
        <w:jc w:val="both"/>
        <w:rPr>
          <w:rFonts w:ascii="Tahoma" w:eastAsia="Times New Roman" w:hAnsi="Tahoma" w:cs="Tahoma"/>
          <w:sz w:val="28"/>
          <w:szCs w:val="28"/>
          <w:lang w:eastAsia="fr-FR"/>
        </w:rPr>
      </w:pPr>
    </w:p>
    <w:p w:rsidR="00A70EEE" w:rsidRDefault="00A70EEE" w:rsidP="00A70EEE">
      <w:pPr>
        <w:shd w:val="clear" w:color="auto" w:fill="FFFFFF"/>
        <w:spacing w:before="120" w:after="120" w:line="240" w:lineRule="auto"/>
        <w:ind w:left="120" w:right="120"/>
        <w:jc w:val="both"/>
        <w:rPr>
          <w:rFonts w:ascii="Tahoma" w:eastAsia="Times New Roman" w:hAnsi="Tahoma" w:cs="Tahoma"/>
          <w:sz w:val="28"/>
          <w:szCs w:val="28"/>
          <w:lang w:eastAsia="fr-FR"/>
        </w:rPr>
      </w:pPr>
    </w:p>
    <w:p w:rsidR="00A70EEE" w:rsidRDefault="00A70EEE" w:rsidP="00A70EEE">
      <w:pPr>
        <w:shd w:val="clear" w:color="auto" w:fill="FFFFFF"/>
        <w:spacing w:before="120" w:after="120" w:line="240" w:lineRule="auto"/>
        <w:ind w:left="120" w:right="120"/>
        <w:jc w:val="both"/>
        <w:rPr>
          <w:rFonts w:ascii="Tahoma" w:eastAsia="Times New Roman" w:hAnsi="Tahoma" w:cs="Tahoma"/>
          <w:sz w:val="28"/>
          <w:szCs w:val="28"/>
          <w:lang w:eastAsia="fr-FR"/>
        </w:rPr>
      </w:pPr>
    </w:p>
    <w:p w:rsidR="00A70EEE" w:rsidRDefault="00A70EEE" w:rsidP="00A70EEE">
      <w:pPr>
        <w:shd w:val="clear" w:color="auto" w:fill="FFFFFF"/>
        <w:spacing w:before="120" w:after="120" w:line="240" w:lineRule="auto"/>
        <w:ind w:left="120" w:right="120"/>
        <w:jc w:val="both"/>
        <w:rPr>
          <w:rFonts w:ascii="Tahoma" w:eastAsia="Times New Roman" w:hAnsi="Tahoma" w:cs="Tahoma"/>
          <w:sz w:val="28"/>
          <w:szCs w:val="28"/>
          <w:lang w:eastAsia="fr-FR"/>
        </w:rPr>
      </w:pPr>
    </w:p>
    <w:p w:rsidR="00A70EEE" w:rsidRDefault="00A70EEE" w:rsidP="00A70EEE">
      <w:pPr>
        <w:shd w:val="clear" w:color="auto" w:fill="FFFFFF"/>
        <w:spacing w:before="120" w:after="120" w:line="240" w:lineRule="auto"/>
        <w:ind w:left="120" w:right="120"/>
        <w:jc w:val="both"/>
        <w:rPr>
          <w:rFonts w:ascii="Tahoma" w:eastAsia="Times New Roman" w:hAnsi="Tahoma" w:cs="Tahoma"/>
          <w:sz w:val="28"/>
          <w:szCs w:val="28"/>
          <w:lang w:eastAsia="fr-FR"/>
        </w:rPr>
      </w:pPr>
    </w:p>
    <w:p w:rsidR="00A70EEE" w:rsidRDefault="00A70EEE" w:rsidP="00A70EEE">
      <w:pPr>
        <w:shd w:val="clear" w:color="auto" w:fill="FFFFFF"/>
        <w:spacing w:before="120" w:after="120" w:line="240" w:lineRule="auto"/>
        <w:ind w:left="120" w:right="120"/>
        <w:jc w:val="both"/>
        <w:rPr>
          <w:rFonts w:ascii="Tahoma" w:eastAsia="Times New Roman" w:hAnsi="Tahoma" w:cs="Tahoma"/>
          <w:sz w:val="28"/>
          <w:szCs w:val="28"/>
          <w:lang w:eastAsia="fr-FR"/>
        </w:rPr>
      </w:pPr>
    </w:p>
    <w:p w:rsidR="00A70EEE" w:rsidRPr="00543877" w:rsidRDefault="00A70EEE" w:rsidP="00A70EEE">
      <w:pPr>
        <w:shd w:val="clear" w:color="auto" w:fill="FFFFFF"/>
        <w:spacing w:before="120" w:after="120" w:line="240" w:lineRule="auto"/>
        <w:ind w:left="120" w:right="120"/>
        <w:jc w:val="both"/>
        <w:rPr>
          <w:rFonts w:ascii="Tahoma" w:eastAsia="Times New Roman" w:hAnsi="Tahoma" w:cs="Tahoma"/>
          <w:sz w:val="28"/>
          <w:szCs w:val="28"/>
          <w:lang w:eastAsia="fr-FR"/>
        </w:rPr>
      </w:pP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lastRenderedPageBreak/>
        <w:t>Le Président de la République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Vu la Constitution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 xml:space="preserve">Vu </w:t>
      </w:r>
      <w:proofErr w:type="gramStart"/>
      <w:r w:rsidRPr="00543877">
        <w:rPr>
          <w:rFonts w:ascii="Tahoma" w:eastAsia="Times New Roman" w:hAnsi="Tahoma" w:cs="Tahoma"/>
          <w:sz w:val="28"/>
          <w:szCs w:val="28"/>
          <w:lang w:eastAsia="fr-FR"/>
        </w:rPr>
        <w:t>le</w:t>
      </w:r>
      <w:proofErr w:type="gramEnd"/>
      <w:r w:rsidRPr="00543877">
        <w:rPr>
          <w:rFonts w:ascii="Tahoma" w:eastAsia="Times New Roman" w:hAnsi="Tahoma" w:cs="Tahoma"/>
          <w:sz w:val="28"/>
          <w:szCs w:val="28"/>
          <w:lang w:eastAsia="fr-FR"/>
        </w:rPr>
        <w:t xml:space="preserve"> loi n° 65-51 du 19 juillet 1965 portant Code des Obligations de l’Administration, modifiée par la loi n° 2006-16 du 30 juin 2006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Vu la loi n° 87-47 du 28 décembre 1987 portant Code des Douanes, modifiée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Vu la loi n° 2002-30 du 24 décembre 2002 portant Code de la Route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Vu le décret n° 80-780 du 28 juillet 1980 réglementant l’attribution et l’utilisation des véhicules administratifs et fixant les conditions dans lesquelles des indemnités compensatrices peuvent être allouées à certains utilisateurs de véhicules personnels pour les besoins du service, modifié par le décret n° 84-742 du 27 juin 1984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Vu le décret n° 2004-13 du 19 janvier 2004 fixant les règles d’application du Code de la Route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Vu le décret n° 2007-826 du 19 juin 2007 portant nomination du Premier Ministre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Vu le décret n° 2008-629 du 9 juin 2008 fixant la composition du Gouvernement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Vu l’arrêté n° 6570-PR du 26 août 1996 portant création d’une commission de contrôle des véhicules administratifs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Vu l’Instruction n° 19-PR du 16 juillet 1984 portant application du décret n° 80-780 du 28 juillet 1980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Sur le rapport du Premier Ministre,</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Décrète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1° - Champ d’Application.</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Article premier. -</w:t>
      </w:r>
      <w:r w:rsidRPr="00543877">
        <w:rPr>
          <w:rFonts w:ascii="Tahoma" w:eastAsia="Times New Roman" w:hAnsi="Tahoma" w:cs="Tahoma"/>
          <w:sz w:val="28"/>
          <w:szCs w:val="28"/>
          <w:lang w:eastAsia="fr-FR"/>
        </w:rPr>
        <w:t xml:space="preserve"> Le présent décret est applicable à tous les véhicules administratifs.</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Sont considérés comme véhicules administratifs, tous les véhicules automobiles et tractés qui appartiennent à l’Etat, aux collectivités locales, aux établissements publics et aux autres organismes publics, notamment les agences et les autorités administratives indépendantes.</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Parmi les véhicules administratifs, on distingue les véhicules de fonction et les véhicules de service.</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2° - ACQUISITION DES VEHICULES ADMINISTRATIFS.</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lastRenderedPageBreak/>
        <w:t>Art. 2. -</w:t>
      </w:r>
      <w:r w:rsidRPr="00543877">
        <w:rPr>
          <w:rFonts w:ascii="Tahoma" w:eastAsia="Times New Roman" w:hAnsi="Tahoma" w:cs="Tahoma"/>
          <w:sz w:val="28"/>
          <w:szCs w:val="28"/>
          <w:lang w:eastAsia="fr-FR"/>
        </w:rPr>
        <w:t xml:space="preserve"> Le Ministre chargé des Finances procède à l’acquisition et à la répartition des véhicules, conformément au programme annuel de l’Etat approuvé par le Premier Ministre. Le programme est établi en fonction des besoins exprimés et justifiés.</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L’acquisition des véhicules administratifs, en dehors dudit programme, est subordonnée à l’autorisation du Premier Ministre.</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L’acquisition des véhicules administratifs par les postes diplomatiques et consulaires n’est pas soumise à cette procédure.</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Art. 3. -</w:t>
      </w:r>
      <w:r w:rsidRPr="00543877">
        <w:rPr>
          <w:rFonts w:ascii="Tahoma" w:eastAsia="Times New Roman" w:hAnsi="Tahoma" w:cs="Tahoma"/>
          <w:sz w:val="28"/>
          <w:szCs w:val="28"/>
          <w:lang w:eastAsia="fr-FR"/>
        </w:rPr>
        <w:t xml:space="preserve"> L’acquisition de véhicules d’occasion est prohibée.</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3° - VEHICULES DE FONCTION.</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Art. 4. -</w:t>
      </w:r>
      <w:r w:rsidRPr="00543877">
        <w:rPr>
          <w:rFonts w:ascii="Tahoma" w:eastAsia="Times New Roman" w:hAnsi="Tahoma" w:cs="Tahoma"/>
          <w:sz w:val="28"/>
          <w:szCs w:val="28"/>
          <w:lang w:eastAsia="fr-FR"/>
        </w:rPr>
        <w:t xml:space="preserve"> Le véhicule de fonction est mis à la disposition d’une personne physique exerçant certaines fonctions. Il reste à la disposition exclusive et permanente du bénéficiaire, même en dehors des jours et heures de service. </w:t>
      </w:r>
      <w:proofErr w:type="gramStart"/>
      <w:r w:rsidRPr="00543877">
        <w:rPr>
          <w:rFonts w:ascii="Tahoma" w:eastAsia="Times New Roman" w:hAnsi="Tahoma" w:cs="Tahoma"/>
          <w:sz w:val="28"/>
          <w:szCs w:val="28"/>
          <w:lang w:eastAsia="fr-FR"/>
        </w:rPr>
        <w:t>le</w:t>
      </w:r>
      <w:proofErr w:type="gramEnd"/>
      <w:r w:rsidRPr="00543877">
        <w:rPr>
          <w:rFonts w:ascii="Tahoma" w:eastAsia="Times New Roman" w:hAnsi="Tahoma" w:cs="Tahoma"/>
          <w:sz w:val="28"/>
          <w:szCs w:val="28"/>
          <w:lang w:eastAsia="fr-FR"/>
        </w:rPr>
        <w:t xml:space="preserve"> Véhicule de fonction est doté d’un laissez-passer permanent.</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Art. 5. -</w:t>
      </w:r>
      <w:r w:rsidRPr="00543877">
        <w:rPr>
          <w:rFonts w:ascii="Tahoma" w:eastAsia="Times New Roman" w:hAnsi="Tahoma" w:cs="Tahoma"/>
          <w:sz w:val="28"/>
          <w:szCs w:val="28"/>
          <w:lang w:eastAsia="fr-FR"/>
        </w:rPr>
        <w:t xml:space="preserve"> Bénéficient d’un véhicule de fonction les personnalités figurant à l’annexe du présent décret. Une même personnalité ne peut bénéficier que d’un seul véhicule de fonction.</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Art. 6. -</w:t>
      </w:r>
      <w:r w:rsidRPr="00543877">
        <w:rPr>
          <w:rFonts w:ascii="Tahoma" w:eastAsia="Times New Roman" w:hAnsi="Tahoma" w:cs="Tahoma"/>
          <w:sz w:val="28"/>
          <w:szCs w:val="28"/>
          <w:lang w:eastAsia="fr-FR"/>
        </w:rPr>
        <w:t xml:space="preserve"> Les véhicules de fonction doivent être des véhicules de série, de couleur sombre et discrète, d’une puissance au plus égale à 11 CV.</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[|4° VEHICULES DE SERVICE.|]</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Art. 7. -</w:t>
      </w:r>
      <w:r w:rsidRPr="00543877">
        <w:rPr>
          <w:rFonts w:ascii="Tahoma" w:eastAsia="Times New Roman" w:hAnsi="Tahoma" w:cs="Tahoma"/>
          <w:sz w:val="28"/>
          <w:szCs w:val="28"/>
          <w:lang w:eastAsia="fr-FR"/>
        </w:rPr>
        <w:t xml:space="preserve"> Tous les véhicules administratifs qui ne sont pas des véhicules de fonction sont classés véhicule de service.</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Ils sont réservés aux déplacements d’intérêt général et strictement administratifs.</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Parmi les véhicules de service, on distingue selon l’usage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a) les véhicules pour nécessité de service, affectés à des agents de l’Etat occupant des fonctions exigeant l’utilisation permanente d’un véhicule administratif.</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Ces véhicules sont utilisés exclusivement dans le cadre de l’exercice de leur fonction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b) les véhicules du service général et de tournée, à usage collectif, destinés aux tâches administratives courantes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c) les véhicules utilitaires (camions, autocars et engins lourds), destinés à des services techniques ou particuliers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lastRenderedPageBreak/>
        <w:t>d) les véhicules du Parc spécial de la Présidence de la République, réservés au transport des hôtes de l’Etat.</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Art. 8. -</w:t>
      </w:r>
      <w:r w:rsidRPr="00543877">
        <w:rPr>
          <w:rFonts w:ascii="Tahoma" w:eastAsia="Times New Roman" w:hAnsi="Tahoma" w:cs="Tahoma"/>
          <w:sz w:val="28"/>
          <w:szCs w:val="28"/>
          <w:lang w:eastAsia="fr-FR"/>
        </w:rPr>
        <w:t xml:space="preserve"> Les véhicules du service général ainsi que ceux de tournée sont des voitures de tourisme (berlines, breaks, « tout terrain », combi) ou des utilitaires légers (fourgonnettes, camionnettes, minibus) strictement de série ordinaire, de couleur discrète variant du noir au gris cendre.</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Art. 9. -</w:t>
      </w:r>
      <w:r w:rsidRPr="00543877">
        <w:rPr>
          <w:rFonts w:ascii="Tahoma" w:eastAsia="Times New Roman" w:hAnsi="Tahoma" w:cs="Tahoma"/>
          <w:sz w:val="28"/>
          <w:szCs w:val="28"/>
          <w:lang w:eastAsia="fr-FR"/>
        </w:rPr>
        <w:t xml:space="preserve"> Les véhicules de service général et les véhicules pour nécessité de service sont réservés exclusivement au fonctionnement du service. Ils sont d’une puissance égale au plus à 11 CV.</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La puissance des véhicules de tournée est égale au plus à 12 CV.</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Les dérogations aux limitations de puissance et de couleur ne peuvent être accordées, à condition d’être dûment justifiées par les nécessités particulières de service, qu’en faveur de certains véhicules des Forces armées, des services de sécurité, de la Douane, des Sapeurs Pompiers ou des services de Police Secours ou ambulances notamment.</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 xml:space="preserve">Elles sont autorisées par le Premier Ministre. </w:t>
      </w:r>
      <w:proofErr w:type="gramStart"/>
      <w:r w:rsidRPr="00543877">
        <w:rPr>
          <w:rFonts w:ascii="Tahoma" w:eastAsia="Times New Roman" w:hAnsi="Tahoma" w:cs="Tahoma"/>
          <w:sz w:val="28"/>
          <w:szCs w:val="28"/>
          <w:lang w:eastAsia="fr-FR"/>
        </w:rPr>
        <w:t>dans</w:t>
      </w:r>
      <w:proofErr w:type="gramEnd"/>
      <w:r w:rsidRPr="00543877">
        <w:rPr>
          <w:rFonts w:ascii="Tahoma" w:eastAsia="Times New Roman" w:hAnsi="Tahoma" w:cs="Tahoma"/>
          <w:sz w:val="28"/>
          <w:szCs w:val="28"/>
          <w:lang w:eastAsia="fr-FR"/>
        </w:rPr>
        <w:t xml:space="preserve"> des cas particuliers, il peut être acquis des véhicules adaptés pour les missions hors des pistes carrossables.</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Art. 10. -</w:t>
      </w:r>
      <w:r w:rsidRPr="00543877">
        <w:rPr>
          <w:rFonts w:ascii="Tahoma" w:eastAsia="Times New Roman" w:hAnsi="Tahoma" w:cs="Tahoma"/>
          <w:sz w:val="28"/>
          <w:szCs w:val="28"/>
          <w:lang w:eastAsia="fr-FR"/>
        </w:rPr>
        <w:t xml:space="preserve"> Un véhicule de service est autorisé à circuler selon les modalités ci-après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a) pendant les heures de service, le carnet de bord prévu à l’article 17 tient lieu de laissez-passer temporaire ou d’ordre de mission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b) en dehors des jours et heures de service, le Ministre responsable ou le Chef de circonscription administrative, le Directeur de l’organisme public, le Président du Conseil régional, le Maire, le Président du Conseil rural concerné ou toute autorité administrative habilitée doit délivrer ou ordre de mission ou un laissez-passer temporaire.</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c) les véhicules pour nécessité de service peuvent être remisés à domicile par les bénéficiaires. Dans ce cas, l’usage privatif du véhicule est strictement interdit.</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Art. 11. -</w:t>
      </w:r>
      <w:r w:rsidRPr="00543877">
        <w:rPr>
          <w:rFonts w:ascii="Tahoma" w:eastAsia="Times New Roman" w:hAnsi="Tahoma" w:cs="Tahoma"/>
          <w:sz w:val="28"/>
          <w:szCs w:val="28"/>
          <w:lang w:eastAsia="fr-FR"/>
        </w:rPr>
        <w:t xml:space="preserve"> Les véhicules de service, à l’exception des véhicules pour nécessité de service, sont gérés en pool.</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A70EEE">
        <w:rPr>
          <w:rFonts w:ascii="Tahoma" w:eastAsia="Times New Roman" w:hAnsi="Tahoma" w:cs="Tahoma"/>
          <w:b/>
          <w:bCs/>
          <w:sz w:val="28"/>
          <w:szCs w:val="28"/>
          <w:highlight w:val="yellow"/>
          <w:lang w:eastAsia="fr-FR"/>
        </w:rPr>
        <w:t>[|5° - INDEMNITE COMPENSATRICE.|]</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Art. 12. -</w:t>
      </w:r>
      <w:r w:rsidRPr="00543877">
        <w:rPr>
          <w:rFonts w:ascii="Tahoma" w:eastAsia="Times New Roman" w:hAnsi="Tahoma" w:cs="Tahoma"/>
          <w:sz w:val="28"/>
          <w:szCs w:val="28"/>
          <w:lang w:eastAsia="fr-FR"/>
        </w:rPr>
        <w:t xml:space="preserve"> Certains agents, occupant des fonctions importantes et appelés à se déplacer fréquemment, mais ne bénéficiant ni d’un véhicule de fonction ni d’un véhicule pour nécessité de service, et </w:t>
      </w:r>
      <w:r w:rsidRPr="00543877">
        <w:rPr>
          <w:rFonts w:ascii="Tahoma" w:eastAsia="Times New Roman" w:hAnsi="Tahoma" w:cs="Tahoma"/>
          <w:sz w:val="28"/>
          <w:szCs w:val="28"/>
          <w:lang w:eastAsia="fr-FR"/>
        </w:rPr>
        <w:lastRenderedPageBreak/>
        <w:t xml:space="preserve">n’ayant pas la possibilité d’utiliser les véhicules de service, peuvent être autorisés, par le Secrétaire général du </w:t>
      </w:r>
      <w:proofErr w:type="spellStart"/>
      <w:r w:rsidRPr="00543877">
        <w:rPr>
          <w:rFonts w:ascii="Tahoma" w:eastAsia="Times New Roman" w:hAnsi="Tahoma" w:cs="Tahoma"/>
          <w:sz w:val="28"/>
          <w:szCs w:val="28"/>
          <w:lang w:eastAsia="fr-FR"/>
        </w:rPr>
        <w:t>Guvernement</w:t>
      </w:r>
      <w:proofErr w:type="spellEnd"/>
      <w:r w:rsidRPr="00543877">
        <w:rPr>
          <w:rFonts w:ascii="Tahoma" w:eastAsia="Times New Roman" w:hAnsi="Tahoma" w:cs="Tahoma"/>
          <w:sz w:val="28"/>
          <w:szCs w:val="28"/>
          <w:lang w:eastAsia="fr-FR"/>
        </w:rPr>
        <w:t>, à utiliser leur véhicule personnel pour les besoins du service.</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Art. 13. -</w:t>
      </w:r>
      <w:r w:rsidRPr="00543877">
        <w:rPr>
          <w:rFonts w:ascii="Tahoma" w:eastAsia="Times New Roman" w:hAnsi="Tahoma" w:cs="Tahoma"/>
          <w:sz w:val="28"/>
          <w:szCs w:val="28"/>
          <w:lang w:eastAsia="fr-FR"/>
        </w:rPr>
        <w:t xml:space="preserve"> Les demandes d’autorisation d’utiliser un véhicule personnel pour les besoins du service sont </w:t>
      </w:r>
      <w:proofErr w:type="spellStart"/>
      <w:r w:rsidRPr="00543877">
        <w:rPr>
          <w:rFonts w:ascii="Tahoma" w:eastAsia="Times New Roman" w:hAnsi="Tahoma" w:cs="Tahoma"/>
          <w:sz w:val="28"/>
          <w:szCs w:val="28"/>
          <w:lang w:eastAsia="fr-FR"/>
        </w:rPr>
        <w:t>adréssées</w:t>
      </w:r>
      <w:proofErr w:type="spellEnd"/>
      <w:r w:rsidRPr="00543877">
        <w:rPr>
          <w:rFonts w:ascii="Tahoma" w:eastAsia="Times New Roman" w:hAnsi="Tahoma" w:cs="Tahoma"/>
          <w:sz w:val="28"/>
          <w:szCs w:val="28"/>
          <w:lang w:eastAsia="fr-FR"/>
        </w:rPr>
        <w:t xml:space="preserve"> par la voie hiérarchique au Secrétaire général du Gouvernement.</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Art. 14. -</w:t>
      </w:r>
      <w:r w:rsidRPr="00543877">
        <w:rPr>
          <w:rFonts w:ascii="Tahoma" w:eastAsia="Times New Roman" w:hAnsi="Tahoma" w:cs="Tahoma"/>
          <w:sz w:val="28"/>
          <w:szCs w:val="28"/>
          <w:lang w:eastAsia="fr-FR"/>
        </w:rPr>
        <w:t xml:space="preserve"> Les agents visés à l’article 12 ne peuvent être autorisés à utiliser leur véhicule personnel qu’après avoir souscrit une police d’assurance couvrant leur responsabilité personnelle. </w:t>
      </w:r>
      <w:proofErr w:type="gramStart"/>
      <w:r w:rsidRPr="00543877">
        <w:rPr>
          <w:rFonts w:ascii="Tahoma" w:eastAsia="Times New Roman" w:hAnsi="Tahoma" w:cs="Tahoma"/>
          <w:sz w:val="28"/>
          <w:szCs w:val="28"/>
          <w:lang w:eastAsia="fr-FR"/>
        </w:rPr>
        <w:t>Il doivent</w:t>
      </w:r>
      <w:proofErr w:type="gramEnd"/>
      <w:r w:rsidRPr="00543877">
        <w:rPr>
          <w:rFonts w:ascii="Tahoma" w:eastAsia="Times New Roman" w:hAnsi="Tahoma" w:cs="Tahoma"/>
          <w:sz w:val="28"/>
          <w:szCs w:val="28"/>
          <w:lang w:eastAsia="fr-FR"/>
        </w:rPr>
        <w:t xml:space="preserve"> s’engager par écrit à ne recourir, en aucun cas, à la garantie de l’Administration.</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proofErr w:type="gramStart"/>
      <w:r w:rsidRPr="00543877">
        <w:rPr>
          <w:rFonts w:ascii="Tahoma" w:eastAsia="Times New Roman" w:hAnsi="Tahoma" w:cs="Tahoma"/>
          <w:sz w:val="28"/>
          <w:szCs w:val="28"/>
          <w:lang w:eastAsia="fr-FR"/>
        </w:rPr>
        <w:t>l’autorisation</w:t>
      </w:r>
      <w:proofErr w:type="gramEnd"/>
      <w:r w:rsidRPr="00543877">
        <w:rPr>
          <w:rFonts w:ascii="Tahoma" w:eastAsia="Times New Roman" w:hAnsi="Tahoma" w:cs="Tahoma"/>
          <w:sz w:val="28"/>
          <w:szCs w:val="28"/>
          <w:lang w:eastAsia="fr-FR"/>
        </w:rPr>
        <w:t xml:space="preserve"> n’est valable qu’à partir de la date d’effet de la police d’assurance.</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Art. 15. -</w:t>
      </w:r>
      <w:r w:rsidRPr="00543877">
        <w:rPr>
          <w:rFonts w:ascii="Tahoma" w:eastAsia="Times New Roman" w:hAnsi="Tahoma" w:cs="Tahoma"/>
          <w:sz w:val="28"/>
          <w:szCs w:val="28"/>
          <w:lang w:eastAsia="fr-FR"/>
        </w:rPr>
        <w:t xml:space="preserve"> Le taux de l’indemnité compensatrice prévue à l’article 12 est fixé à 100.000 francs par mois. Cette indemnité n’est payée que pour les périodes de service et d’utilisation effectifs du véhicule.</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[|6° - DISPOSITIONS DIVERSES.|]</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Art. 16. -</w:t>
      </w:r>
      <w:r w:rsidRPr="00543877">
        <w:rPr>
          <w:rFonts w:ascii="Tahoma" w:eastAsia="Times New Roman" w:hAnsi="Tahoma" w:cs="Tahoma"/>
          <w:sz w:val="28"/>
          <w:szCs w:val="28"/>
          <w:lang w:eastAsia="fr-FR"/>
        </w:rPr>
        <w:t xml:space="preserve"> Les véhicules de fonction sont obligatoirement immatriculés dans la série AD. Les véhicules de service sont immatriculés dans la série AD et EP. Toute autre immatriculation doit faire l’objet d’une autorisation expresse du Secrétaire général du Gouvernement.</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 xml:space="preserve">Toutefois, les véhicules de sécurité, du Parc de la Présidence de la République et des collectivités locales peuvent être </w:t>
      </w:r>
      <w:proofErr w:type="spellStart"/>
      <w:r w:rsidRPr="00543877">
        <w:rPr>
          <w:rFonts w:ascii="Tahoma" w:eastAsia="Times New Roman" w:hAnsi="Tahoma" w:cs="Tahoma"/>
          <w:sz w:val="28"/>
          <w:szCs w:val="28"/>
          <w:lang w:eastAsia="fr-FR"/>
        </w:rPr>
        <w:t>immtriculés</w:t>
      </w:r>
      <w:proofErr w:type="spellEnd"/>
      <w:r w:rsidRPr="00543877">
        <w:rPr>
          <w:rFonts w:ascii="Tahoma" w:eastAsia="Times New Roman" w:hAnsi="Tahoma" w:cs="Tahoma"/>
          <w:sz w:val="28"/>
          <w:szCs w:val="28"/>
          <w:lang w:eastAsia="fr-FR"/>
        </w:rPr>
        <w:t xml:space="preserve"> dans </w:t>
      </w:r>
      <w:proofErr w:type="gramStart"/>
      <w:r w:rsidRPr="00543877">
        <w:rPr>
          <w:rFonts w:ascii="Tahoma" w:eastAsia="Times New Roman" w:hAnsi="Tahoma" w:cs="Tahoma"/>
          <w:sz w:val="28"/>
          <w:szCs w:val="28"/>
          <w:lang w:eastAsia="fr-FR"/>
        </w:rPr>
        <w:t>les séries administratives et civile</w:t>
      </w:r>
      <w:proofErr w:type="gramEnd"/>
      <w:r w:rsidRPr="00543877">
        <w:rPr>
          <w:rFonts w:ascii="Tahoma" w:eastAsia="Times New Roman" w:hAnsi="Tahoma" w:cs="Tahoma"/>
          <w:sz w:val="28"/>
          <w:szCs w:val="28"/>
          <w:lang w:eastAsia="fr-FR"/>
        </w:rPr>
        <w:t xml:space="preserve"> sur autorisation du Premier Ministre après avis de la Commission de Contrôle des Véhicules administratifs.</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Les véhicules militaires (Forces armées, Gendarmerie et Sapeurs Pompiers) ont une immatriculation particulière.</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Art. 17. -</w:t>
      </w:r>
      <w:r w:rsidRPr="00543877">
        <w:rPr>
          <w:rFonts w:ascii="Tahoma" w:eastAsia="Times New Roman" w:hAnsi="Tahoma" w:cs="Tahoma"/>
          <w:sz w:val="28"/>
          <w:szCs w:val="28"/>
          <w:lang w:eastAsia="fr-FR"/>
        </w:rPr>
        <w:t xml:space="preserve"> Les véhicules administratifs, à l’exception des véhicules de fonction, sont obligatoirement munis d’un carnet de bord tenu à jour.</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Art. 18. -</w:t>
      </w:r>
      <w:r w:rsidRPr="00543877">
        <w:rPr>
          <w:rFonts w:ascii="Tahoma" w:eastAsia="Times New Roman" w:hAnsi="Tahoma" w:cs="Tahoma"/>
          <w:sz w:val="28"/>
          <w:szCs w:val="28"/>
          <w:lang w:eastAsia="fr-FR"/>
        </w:rPr>
        <w:t xml:space="preserve"> Les véhicules administratifs, autres que ceux dits de sécurité, des Forces armées et des corps paramilitaires, ne peuvent, en principe, être conduits que par les chauffeurs de l’Administration.</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Il est délivré à chaque chauffeur de l’Administration une carte professionnelle.</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 xml:space="preserve">En cas de nécessité, le Secrétaire général du Gouvernement, après avis de la Commission de Contrôle des Véhicules administratifs, peut </w:t>
      </w:r>
      <w:r w:rsidRPr="00543877">
        <w:rPr>
          <w:rFonts w:ascii="Tahoma" w:eastAsia="Times New Roman" w:hAnsi="Tahoma" w:cs="Tahoma"/>
          <w:sz w:val="28"/>
          <w:szCs w:val="28"/>
          <w:lang w:eastAsia="fr-FR"/>
        </w:rPr>
        <w:lastRenderedPageBreak/>
        <w:t>délivrer à des agents titulaires du permis de conduire une autorisation spéciale de conduire un véhicule administratif déterminé.</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Art. 19. -</w:t>
      </w:r>
      <w:r w:rsidRPr="00543877">
        <w:rPr>
          <w:rFonts w:ascii="Tahoma" w:eastAsia="Times New Roman" w:hAnsi="Tahoma" w:cs="Tahoma"/>
          <w:sz w:val="28"/>
          <w:szCs w:val="28"/>
          <w:lang w:eastAsia="fr-FR"/>
        </w:rPr>
        <w:t xml:space="preserve"> Des sanctions administratives, pour utilisation irrégulière des véhicules administratifs, sont appliquées, selon le cas, au conducteur du véhicule ou à son supérieur hiérarchique.</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Art. 20. -</w:t>
      </w:r>
      <w:r w:rsidRPr="00543877">
        <w:rPr>
          <w:rFonts w:ascii="Tahoma" w:eastAsia="Times New Roman" w:hAnsi="Tahoma" w:cs="Tahoma"/>
          <w:sz w:val="28"/>
          <w:szCs w:val="28"/>
          <w:lang w:eastAsia="fr-FR"/>
        </w:rPr>
        <w:t xml:space="preserve"> Les véhicules administratifs réformés, après avis d’un expert automobile, peuvent être mis en vente conformément à la réglementation en vigueur.</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Art. 21. -</w:t>
      </w:r>
      <w:r w:rsidRPr="00543877">
        <w:rPr>
          <w:rFonts w:ascii="Tahoma" w:eastAsia="Times New Roman" w:hAnsi="Tahoma" w:cs="Tahoma"/>
          <w:sz w:val="28"/>
          <w:szCs w:val="28"/>
          <w:lang w:eastAsia="fr-FR"/>
        </w:rPr>
        <w:t xml:space="preserve"> Le fichier automobile de l’Etat est tenu par le Ministère chargé des Finances.</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Art. 22. -</w:t>
      </w:r>
      <w:r w:rsidRPr="00543877">
        <w:rPr>
          <w:rFonts w:ascii="Tahoma" w:eastAsia="Times New Roman" w:hAnsi="Tahoma" w:cs="Tahoma"/>
          <w:sz w:val="28"/>
          <w:szCs w:val="28"/>
          <w:lang w:eastAsia="fr-FR"/>
        </w:rPr>
        <w:t xml:space="preserve"> Une instruction </w:t>
      </w:r>
      <w:proofErr w:type="spellStart"/>
      <w:r w:rsidRPr="00543877">
        <w:rPr>
          <w:rFonts w:ascii="Tahoma" w:eastAsia="Times New Roman" w:hAnsi="Tahoma" w:cs="Tahoma"/>
          <w:sz w:val="28"/>
          <w:szCs w:val="28"/>
          <w:lang w:eastAsia="fr-FR"/>
        </w:rPr>
        <w:t>primatorale</w:t>
      </w:r>
      <w:proofErr w:type="spellEnd"/>
      <w:r w:rsidRPr="00543877">
        <w:rPr>
          <w:rFonts w:ascii="Tahoma" w:eastAsia="Times New Roman" w:hAnsi="Tahoma" w:cs="Tahoma"/>
          <w:sz w:val="28"/>
          <w:szCs w:val="28"/>
          <w:lang w:eastAsia="fr-FR"/>
        </w:rPr>
        <w:t xml:space="preserve"> précisera les dispositions du présent décret.</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Art. 23. -</w:t>
      </w:r>
      <w:r w:rsidRPr="00543877">
        <w:rPr>
          <w:rFonts w:ascii="Tahoma" w:eastAsia="Times New Roman" w:hAnsi="Tahoma" w:cs="Tahoma"/>
          <w:sz w:val="28"/>
          <w:szCs w:val="28"/>
          <w:lang w:eastAsia="fr-FR"/>
        </w:rPr>
        <w:t xml:space="preserve"> Sont abrogées toutes les dispositions règlementaires contraires au présent décret, notamment le décret n° 80-780 du 28 juillet 1980.</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Art. 24. -</w:t>
      </w:r>
      <w:r w:rsidRPr="00543877">
        <w:rPr>
          <w:rFonts w:ascii="Tahoma" w:eastAsia="Times New Roman" w:hAnsi="Tahoma" w:cs="Tahoma"/>
          <w:sz w:val="28"/>
          <w:szCs w:val="28"/>
          <w:lang w:eastAsia="fr-FR"/>
        </w:rPr>
        <w:t xml:space="preserve"> Le Ministre d’Etat, Ministre de l’Economie et des Finances, le Ministre d’Etat, Ministre de l’Intérieur et le Secrétaire général du Gouvernement, sont chargés de l’exécution du présent décret qui sera publié, avec son annexe, au Journal officiel.</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Fait à Dakar, le 30 juin 2008.</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[/Abdoulaye WADE.</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Par le Président de la République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Le Premier Ministre,</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sz w:val="28"/>
          <w:szCs w:val="28"/>
          <w:lang w:eastAsia="fr-FR"/>
        </w:rPr>
        <w:t xml:space="preserve">Cheikh </w:t>
      </w:r>
      <w:proofErr w:type="spellStart"/>
      <w:r w:rsidRPr="00543877">
        <w:rPr>
          <w:rFonts w:ascii="Tahoma" w:eastAsia="Times New Roman" w:hAnsi="Tahoma" w:cs="Tahoma"/>
          <w:sz w:val="28"/>
          <w:szCs w:val="28"/>
          <w:lang w:eastAsia="fr-FR"/>
        </w:rPr>
        <w:t>Hadjibou</w:t>
      </w:r>
      <w:proofErr w:type="spellEnd"/>
      <w:r w:rsidRPr="00543877">
        <w:rPr>
          <w:rFonts w:ascii="Tahoma" w:eastAsia="Times New Roman" w:hAnsi="Tahoma" w:cs="Tahoma"/>
          <w:sz w:val="28"/>
          <w:szCs w:val="28"/>
          <w:lang w:eastAsia="fr-FR"/>
        </w:rPr>
        <w:t xml:space="preserve"> SOUMARE</w:t>
      </w:r>
      <w:proofErr w:type="gramStart"/>
      <w:r w:rsidRPr="00543877">
        <w:rPr>
          <w:rFonts w:ascii="Tahoma" w:eastAsia="Times New Roman" w:hAnsi="Tahoma" w:cs="Tahoma"/>
          <w:sz w:val="28"/>
          <w:szCs w:val="28"/>
          <w:lang w:eastAsia="fr-FR"/>
        </w:rPr>
        <w:t>./</w:t>
      </w:r>
      <w:proofErr w:type="gramEnd"/>
      <w:r w:rsidRPr="00543877">
        <w:rPr>
          <w:rFonts w:ascii="Tahoma" w:eastAsia="Times New Roman" w:hAnsi="Tahoma" w:cs="Tahoma"/>
          <w:sz w:val="28"/>
          <w:szCs w:val="28"/>
          <w:lang w:eastAsia="fr-FR"/>
        </w:rPr>
        <w:t>]</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b/>
          <w:bCs/>
          <w:sz w:val="28"/>
          <w:szCs w:val="28"/>
          <w:lang w:eastAsia="fr-FR"/>
        </w:rPr>
        <w:t>[|ANNEXE LISTE DES BENEFICIAIRES DE VEHICULES DE FONCTION|]</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noProof/>
          <w:sz w:val="28"/>
          <w:szCs w:val="28"/>
          <w:lang w:eastAsia="fr-FR"/>
        </w:rPr>
        <w:drawing>
          <wp:inline distT="0" distB="0" distL="0" distR="0">
            <wp:extent cx="74295" cy="106045"/>
            <wp:effectExtent l="19050" t="0" r="0" b="0"/>
            <wp:docPr id="7" name="Imag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4" cstate="print"/>
                    <a:srcRect/>
                    <a:stretch>
                      <a:fillRect/>
                    </a:stretch>
                  </pic:blipFill>
                  <pic:spPr bwMode="auto">
                    <a:xfrm>
                      <a:off x="0" y="0"/>
                      <a:ext cx="74295" cy="106045"/>
                    </a:xfrm>
                    <a:prstGeom prst="rect">
                      <a:avLst/>
                    </a:prstGeom>
                    <a:noFill/>
                    <a:ln w="9525">
                      <a:noFill/>
                      <a:miter lim="800000"/>
                      <a:headEnd/>
                      <a:tailEnd/>
                    </a:ln>
                  </pic:spPr>
                </pic:pic>
              </a:graphicData>
            </a:graphic>
          </wp:inline>
        </w:drawing>
      </w:r>
      <w:r w:rsidRPr="00543877">
        <w:rPr>
          <w:rFonts w:ascii="Tahoma" w:eastAsia="Times New Roman" w:hAnsi="Tahoma" w:cs="Tahoma"/>
          <w:sz w:val="28"/>
          <w:szCs w:val="28"/>
          <w:lang w:eastAsia="fr-FR"/>
        </w:rPr>
        <w:t> </w:t>
      </w:r>
      <w:proofErr w:type="gramStart"/>
      <w:r w:rsidRPr="00543877">
        <w:rPr>
          <w:rFonts w:ascii="Tahoma" w:eastAsia="Times New Roman" w:hAnsi="Tahoma" w:cs="Tahoma"/>
          <w:sz w:val="28"/>
          <w:szCs w:val="28"/>
          <w:lang w:eastAsia="fr-FR"/>
        </w:rPr>
        <w:t>le</w:t>
      </w:r>
      <w:proofErr w:type="gramEnd"/>
      <w:r w:rsidRPr="00543877">
        <w:rPr>
          <w:rFonts w:ascii="Tahoma" w:eastAsia="Times New Roman" w:hAnsi="Tahoma" w:cs="Tahoma"/>
          <w:sz w:val="28"/>
          <w:szCs w:val="28"/>
          <w:lang w:eastAsia="fr-FR"/>
        </w:rPr>
        <w:t xml:space="preserve"> Président du Sénat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noProof/>
          <w:sz w:val="28"/>
          <w:szCs w:val="28"/>
          <w:lang w:eastAsia="fr-FR"/>
        </w:rPr>
        <w:drawing>
          <wp:inline distT="0" distB="0" distL="0" distR="0">
            <wp:extent cx="74295" cy="106045"/>
            <wp:effectExtent l="19050" t="0" r="0" b="0"/>
            <wp:docPr id="8" name="Imag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4" cstate="print"/>
                    <a:srcRect/>
                    <a:stretch>
                      <a:fillRect/>
                    </a:stretch>
                  </pic:blipFill>
                  <pic:spPr bwMode="auto">
                    <a:xfrm>
                      <a:off x="0" y="0"/>
                      <a:ext cx="74295" cy="106045"/>
                    </a:xfrm>
                    <a:prstGeom prst="rect">
                      <a:avLst/>
                    </a:prstGeom>
                    <a:noFill/>
                    <a:ln w="9525">
                      <a:noFill/>
                      <a:miter lim="800000"/>
                      <a:headEnd/>
                      <a:tailEnd/>
                    </a:ln>
                  </pic:spPr>
                </pic:pic>
              </a:graphicData>
            </a:graphic>
          </wp:inline>
        </w:drawing>
      </w:r>
      <w:r w:rsidRPr="00543877">
        <w:rPr>
          <w:rFonts w:ascii="Tahoma" w:eastAsia="Times New Roman" w:hAnsi="Tahoma" w:cs="Tahoma"/>
          <w:sz w:val="28"/>
          <w:szCs w:val="28"/>
          <w:lang w:eastAsia="fr-FR"/>
        </w:rPr>
        <w:t> </w:t>
      </w:r>
      <w:proofErr w:type="gramStart"/>
      <w:r w:rsidRPr="00543877">
        <w:rPr>
          <w:rFonts w:ascii="Tahoma" w:eastAsia="Times New Roman" w:hAnsi="Tahoma" w:cs="Tahoma"/>
          <w:sz w:val="28"/>
          <w:szCs w:val="28"/>
          <w:lang w:eastAsia="fr-FR"/>
        </w:rPr>
        <w:t>le</w:t>
      </w:r>
      <w:proofErr w:type="gramEnd"/>
      <w:r w:rsidRPr="00543877">
        <w:rPr>
          <w:rFonts w:ascii="Tahoma" w:eastAsia="Times New Roman" w:hAnsi="Tahoma" w:cs="Tahoma"/>
          <w:sz w:val="28"/>
          <w:szCs w:val="28"/>
          <w:lang w:eastAsia="fr-FR"/>
        </w:rPr>
        <w:t xml:space="preserve"> Président de l’Assemblée nationale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noProof/>
          <w:sz w:val="28"/>
          <w:szCs w:val="28"/>
          <w:lang w:eastAsia="fr-FR"/>
        </w:rPr>
        <w:drawing>
          <wp:inline distT="0" distB="0" distL="0" distR="0">
            <wp:extent cx="74295" cy="106045"/>
            <wp:effectExtent l="19050" t="0" r="0" b="0"/>
            <wp:docPr id="9" name="Imag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4" cstate="print"/>
                    <a:srcRect/>
                    <a:stretch>
                      <a:fillRect/>
                    </a:stretch>
                  </pic:blipFill>
                  <pic:spPr bwMode="auto">
                    <a:xfrm>
                      <a:off x="0" y="0"/>
                      <a:ext cx="74295" cy="106045"/>
                    </a:xfrm>
                    <a:prstGeom prst="rect">
                      <a:avLst/>
                    </a:prstGeom>
                    <a:noFill/>
                    <a:ln w="9525">
                      <a:noFill/>
                      <a:miter lim="800000"/>
                      <a:headEnd/>
                      <a:tailEnd/>
                    </a:ln>
                  </pic:spPr>
                </pic:pic>
              </a:graphicData>
            </a:graphic>
          </wp:inline>
        </w:drawing>
      </w:r>
      <w:r w:rsidRPr="00543877">
        <w:rPr>
          <w:rFonts w:ascii="Tahoma" w:eastAsia="Times New Roman" w:hAnsi="Tahoma" w:cs="Tahoma"/>
          <w:sz w:val="28"/>
          <w:szCs w:val="28"/>
          <w:lang w:eastAsia="fr-FR"/>
        </w:rPr>
        <w:t> </w:t>
      </w:r>
      <w:proofErr w:type="gramStart"/>
      <w:r w:rsidRPr="00543877">
        <w:rPr>
          <w:rFonts w:ascii="Tahoma" w:eastAsia="Times New Roman" w:hAnsi="Tahoma" w:cs="Tahoma"/>
          <w:sz w:val="28"/>
          <w:szCs w:val="28"/>
          <w:lang w:eastAsia="fr-FR"/>
        </w:rPr>
        <w:t>le</w:t>
      </w:r>
      <w:proofErr w:type="gramEnd"/>
      <w:r w:rsidRPr="00543877">
        <w:rPr>
          <w:rFonts w:ascii="Tahoma" w:eastAsia="Times New Roman" w:hAnsi="Tahoma" w:cs="Tahoma"/>
          <w:sz w:val="28"/>
          <w:szCs w:val="28"/>
          <w:lang w:eastAsia="fr-FR"/>
        </w:rPr>
        <w:t xml:space="preserve"> Président du Conseil économique et social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noProof/>
          <w:sz w:val="28"/>
          <w:szCs w:val="28"/>
          <w:lang w:eastAsia="fr-FR"/>
        </w:rPr>
        <w:drawing>
          <wp:inline distT="0" distB="0" distL="0" distR="0">
            <wp:extent cx="74295" cy="106045"/>
            <wp:effectExtent l="19050" t="0" r="0" b="0"/>
            <wp:docPr id="10" name="Imag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4" cstate="print"/>
                    <a:srcRect/>
                    <a:stretch>
                      <a:fillRect/>
                    </a:stretch>
                  </pic:blipFill>
                  <pic:spPr bwMode="auto">
                    <a:xfrm>
                      <a:off x="0" y="0"/>
                      <a:ext cx="74295" cy="106045"/>
                    </a:xfrm>
                    <a:prstGeom prst="rect">
                      <a:avLst/>
                    </a:prstGeom>
                    <a:noFill/>
                    <a:ln w="9525">
                      <a:noFill/>
                      <a:miter lim="800000"/>
                      <a:headEnd/>
                      <a:tailEnd/>
                    </a:ln>
                  </pic:spPr>
                </pic:pic>
              </a:graphicData>
            </a:graphic>
          </wp:inline>
        </w:drawing>
      </w:r>
      <w:r w:rsidRPr="00543877">
        <w:rPr>
          <w:rFonts w:ascii="Tahoma" w:eastAsia="Times New Roman" w:hAnsi="Tahoma" w:cs="Tahoma"/>
          <w:sz w:val="28"/>
          <w:szCs w:val="28"/>
          <w:lang w:eastAsia="fr-FR"/>
        </w:rPr>
        <w:t> </w:t>
      </w:r>
      <w:proofErr w:type="gramStart"/>
      <w:r w:rsidRPr="00543877">
        <w:rPr>
          <w:rFonts w:ascii="Tahoma" w:eastAsia="Times New Roman" w:hAnsi="Tahoma" w:cs="Tahoma"/>
          <w:sz w:val="28"/>
          <w:szCs w:val="28"/>
          <w:lang w:eastAsia="fr-FR"/>
        </w:rPr>
        <w:t>le</w:t>
      </w:r>
      <w:proofErr w:type="gramEnd"/>
      <w:r w:rsidRPr="00543877">
        <w:rPr>
          <w:rFonts w:ascii="Tahoma" w:eastAsia="Times New Roman" w:hAnsi="Tahoma" w:cs="Tahoma"/>
          <w:sz w:val="28"/>
          <w:szCs w:val="28"/>
          <w:lang w:eastAsia="fr-FR"/>
        </w:rPr>
        <w:t xml:space="preserve"> Premier Ministre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noProof/>
          <w:sz w:val="28"/>
          <w:szCs w:val="28"/>
          <w:lang w:eastAsia="fr-FR"/>
        </w:rPr>
        <w:drawing>
          <wp:inline distT="0" distB="0" distL="0" distR="0">
            <wp:extent cx="74295" cy="106045"/>
            <wp:effectExtent l="19050" t="0" r="0" b="0"/>
            <wp:docPr id="11" name="Imag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4" cstate="print"/>
                    <a:srcRect/>
                    <a:stretch>
                      <a:fillRect/>
                    </a:stretch>
                  </pic:blipFill>
                  <pic:spPr bwMode="auto">
                    <a:xfrm>
                      <a:off x="0" y="0"/>
                      <a:ext cx="74295" cy="106045"/>
                    </a:xfrm>
                    <a:prstGeom prst="rect">
                      <a:avLst/>
                    </a:prstGeom>
                    <a:noFill/>
                    <a:ln w="9525">
                      <a:noFill/>
                      <a:miter lim="800000"/>
                      <a:headEnd/>
                      <a:tailEnd/>
                    </a:ln>
                  </pic:spPr>
                </pic:pic>
              </a:graphicData>
            </a:graphic>
          </wp:inline>
        </w:drawing>
      </w:r>
      <w:r w:rsidRPr="00543877">
        <w:rPr>
          <w:rFonts w:ascii="Tahoma" w:eastAsia="Times New Roman" w:hAnsi="Tahoma" w:cs="Tahoma"/>
          <w:sz w:val="28"/>
          <w:szCs w:val="28"/>
          <w:lang w:eastAsia="fr-FR"/>
        </w:rPr>
        <w:t> </w:t>
      </w:r>
      <w:proofErr w:type="gramStart"/>
      <w:r w:rsidRPr="00543877">
        <w:rPr>
          <w:rFonts w:ascii="Tahoma" w:eastAsia="Times New Roman" w:hAnsi="Tahoma" w:cs="Tahoma"/>
          <w:sz w:val="28"/>
          <w:szCs w:val="28"/>
          <w:lang w:eastAsia="fr-FR"/>
        </w:rPr>
        <w:t>les</w:t>
      </w:r>
      <w:proofErr w:type="gramEnd"/>
      <w:r w:rsidRPr="00543877">
        <w:rPr>
          <w:rFonts w:ascii="Tahoma" w:eastAsia="Times New Roman" w:hAnsi="Tahoma" w:cs="Tahoma"/>
          <w:sz w:val="28"/>
          <w:szCs w:val="28"/>
          <w:lang w:eastAsia="fr-FR"/>
        </w:rPr>
        <w:t xml:space="preserve"> membres du Gouvernement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noProof/>
          <w:sz w:val="28"/>
          <w:szCs w:val="28"/>
          <w:lang w:eastAsia="fr-FR"/>
        </w:rPr>
        <w:drawing>
          <wp:inline distT="0" distB="0" distL="0" distR="0">
            <wp:extent cx="74295" cy="106045"/>
            <wp:effectExtent l="19050" t="0" r="0" b="0"/>
            <wp:docPr id="12" name="Imag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4" cstate="print"/>
                    <a:srcRect/>
                    <a:stretch>
                      <a:fillRect/>
                    </a:stretch>
                  </pic:blipFill>
                  <pic:spPr bwMode="auto">
                    <a:xfrm>
                      <a:off x="0" y="0"/>
                      <a:ext cx="74295" cy="106045"/>
                    </a:xfrm>
                    <a:prstGeom prst="rect">
                      <a:avLst/>
                    </a:prstGeom>
                    <a:noFill/>
                    <a:ln w="9525">
                      <a:noFill/>
                      <a:miter lim="800000"/>
                      <a:headEnd/>
                      <a:tailEnd/>
                    </a:ln>
                  </pic:spPr>
                </pic:pic>
              </a:graphicData>
            </a:graphic>
          </wp:inline>
        </w:drawing>
      </w:r>
      <w:r w:rsidRPr="00543877">
        <w:rPr>
          <w:rFonts w:ascii="Tahoma" w:eastAsia="Times New Roman" w:hAnsi="Tahoma" w:cs="Tahoma"/>
          <w:sz w:val="28"/>
          <w:szCs w:val="28"/>
          <w:lang w:eastAsia="fr-FR"/>
        </w:rPr>
        <w:t> </w:t>
      </w:r>
      <w:proofErr w:type="gramStart"/>
      <w:r w:rsidRPr="00543877">
        <w:rPr>
          <w:rFonts w:ascii="Tahoma" w:eastAsia="Times New Roman" w:hAnsi="Tahoma" w:cs="Tahoma"/>
          <w:sz w:val="28"/>
          <w:szCs w:val="28"/>
          <w:lang w:eastAsia="fr-FR"/>
        </w:rPr>
        <w:t>le</w:t>
      </w:r>
      <w:proofErr w:type="gramEnd"/>
      <w:r w:rsidRPr="00543877">
        <w:rPr>
          <w:rFonts w:ascii="Tahoma" w:eastAsia="Times New Roman" w:hAnsi="Tahoma" w:cs="Tahoma"/>
          <w:sz w:val="28"/>
          <w:szCs w:val="28"/>
          <w:lang w:eastAsia="fr-FR"/>
        </w:rPr>
        <w:t xml:space="preserve"> Premier Président de la Cour suprême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noProof/>
          <w:sz w:val="28"/>
          <w:szCs w:val="28"/>
          <w:lang w:eastAsia="fr-FR"/>
        </w:rPr>
        <w:drawing>
          <wp:inline distT="0" distB="0" distL="0" distR="0">
            <wp:extent cx="74295" cy="106045"/>
            <wp:effectExtent l="19050" t="0" r="0" b="0"/>
            <wp:docPr id="13" name="Imag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4" cstate="print"/>
                    <a:srcRect/>
                    <a:stretch>
                      <a:fillRect/>
                    </a:stretch>
                  </pic:blipFill>
                  <pic:spPr bwMode="auto">
                    <a:xfrm>
                      <a:off x="0" y="0"/>
                      <a:ext cx="74295" cy="106045"/>
                    </a:xfrm>
                    <a:prstGeom prst="rect">
                      <a:avLst/>
                    </a:prstGeom>
                    <a:noFill/>
                    <a:ln w="9525">
                      <a:noFill/>
                      <a:miter lim="800000"/>
                      <a:headEnd/>
                      <a:tailEnd/>
                    </a:ln>
                  </pic:spPr>
                </pic:pic>
              </a:graphicData>
            </a:graphic>
          </wp:inline>
        </w:drawing>
      </w:r>
      <w:r w:rsidRPr="00543877">
        <w:rPr>
          <w:rFonts w:ascii="Tahoma" w:eastAsia="Times New Roman" w:hAnsi="Tahoma" w:cs="Tahoma"/>
          <w:sz w:val="28"/>
          <w:szCs w:val="28"/>
          <w:lang w:eastAsia="fr-FR"/>
        </w:rPr>
        <w:t> </w:t>
      </w:r>
      <w:proofErr w:type="gramStart"/>
      <w:r w:rsidRPr="00543877">
        <w:rPr>
          <w:rFonts w:ascii="Tahoma" w:eastAsia="Times New Roman" w:hAnsi="Tahoma" w:cs="Tahoma"/>
          <w:sz w:val="28"/>
          <w:szCs w:val="28"/>
          <w:lang w:eastAsia="fr-FR"/>
        </w:rPr>
        <w:t>le</w:t>
      </w:r>
      <w:proofErr w:type="gramEnd"/>
      <w:r w:rsidRPr="00543877">
        <w:rPr>
          <w:rFonts w:ascii="Tahoma" w:eastAsia="Times New Roman" w:hAnsi="Tahoma" w:cs="Tahoma"/>
          <w:sz w:val="28"/>
          <w:szCs w:val="28"/>
          <w:lang w:eastAsia="fr-FR"/>
        </w:rPr>
        <w:t xml:space="preserve"> Président et les membres du Conseil constitutionnel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noProof/>
          <w:sz w:val="28"/>
          <w:szCs w:val="28"/>
          <w:lang w:eastAsia="fr-FR"/>
        </w:rPr>
        <w:drawing>
          <wp:inline distT="0" distB="0" distL="0" distR="0">
            <wp:extent cx="74295" cy="106045"/>
            <wp:effectExtent l="19050" t="0" r="0" b="0"/>
            <wp:docPr id="14" name="Image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4" cstate="print"/>
                    <a:srcRect/>
                    <a:stretch>
                      <a:fillRect/>
                    </a:stretch>
                  </pic:blipFill>
                  <pic:spPr bwMode="auto">
                    <a:xfrm>
                      <a:off x="0" y="0"/>
                      <a:ext cx="74295" cy="106045"/>
                    </a:xfrm>
                    <a:prstGeom prst="rect">
                      <a:avLst/>
                    </a:prstGeom>
                    <a:noFill/>
                    <a:ln w="9525">
                      <a:noFill/>
                      <a:miter lim="800000"/>
                      <a:headEnd/>
                      <a:tailEnd/>
                    </a:ln>
                  </pic:spPr>
                </pic:pic>
              </a:graphicData>
            </a:graphic>
          </wp:inline>
        </w:drawing>
      </w:r>
      <w:r w:rsidRPr="00543877">
        <w:rPr>
          <w:rFonts w:ascii="Tahoma" w:eastAsia="Times New Roman" w:hAnsi="Tahoma" w:cs="Tahoma"/>
          <w:sz w:val="28"/>
          <w:szCs w:val="28"/>
          <w:lang w:eastAsia="fr-FR"/>
        </w:rPr>
        <w:t> </w:t>
      </w:r>
      <w:proofErr w:type="gramStart"/>
      <w:r w:rsidRPr="00543877">
        <w:rPr>
          <w:rFonts w:ascii="Tahoma" w:eastAsia="Times New Roman" w:hAnsi="Tahoma" w:cs="Tahoma"/>
          <w:sz w:val="28"/>
          <w:szCs w:val="28"/>
          <w:lang w:eastAsia="fr-FR"/>
        </w:rPr>
        <w:t>le</w:t>
      </w:r>
      <w:proofErr w:type="gramEnd"/>
      <w:r w:rsidRPr="00543877">
        <w:rPr>
          <w:rFonts w:ascii="Tahoma" w:eastAsia="Times New Roman" w:hAnsi="Tahoma" w:cs="Tahoma"/>
          <w:sz w:val="28"/>
          <w:szCs w:val="28"/>
          <w:lang w:eastAsia="fr-FR"/>
        </w:rPr>
        <w:t xml:space="preserve"> Procureur général près la Cour suprême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noProof/>
          <w:sz w:val="28"/>
          <w:szCs w:val="28"/>
          <w:lang w:eastAsia="fr-FR"/>
        </w:rPr>
        <w:lastRenderedPageBreak/>
        <w:drawing>
          <wp:inline distT="0" distB="0" distL="0" distR="0">
            <wp:extent cx="74295" cy="106045"/>
            <wp:effectExtent l="19050" t="0" r="0" b="0"/>
            <wp:docPr id="15" name="Imag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4" cstate="print"/>
                    <a:srcRect/>
                    <a:stretch>
                      <a:fillRect/>
                    </a:stretch>
                  </pic:blipFill>
                  <pic:spPr bwMode="auto">
                    <a:xfrm>
                      <a:off x="0" y="0"/>
                      <a:ext cx="74295" cy="106045"/>
                    </a:xfrm>
                    <a:prstGeom prst="rect">
                      <a:avLst/>
                    </a:prstGeom>
                    <a:noFill/>
                    <a:ln w="9525">
                      <a:noFill/>
                      <a:miter lim="800000"/>
                      <a:headEnd/>
                      <a:tailEnd/>
                    </a:ln>
                  </pic:spPr>
                </pic:pic>
              </a:graphicData>
            </a:graphic>
          </wp:inline>
        </w:drawing>
      </w:r>
      <w:r w:rsidRPr="00543877">
        <w:rPr>
          <w:rFonts w:ascii="Tahoma" w:eastAsia="Times New Roman" w:hAnsi="Tahoma" w:cs="Tahoma"/>
          <w:sz w:val="28"/>
          <w:szCs w:val="28"/>
          <w:lang w:eastAsia="fr-FR"/>
        </w:rPr>
        <w:t> </w:t>
      </w:r>
      <w:proofErr w:type="gramStart"/>
      <w:r w:rsidRPr="00543877">
        <w:rPr>
          <w:rFonts w:ascii="Tahoma" w:eastAsia="Times New Roman" w:hAnsi="Tahoma" w:cs="Tahoma"/>
          <w:sz w:val="28"/>
          <w:szCs w:val="28"/>
          <w:lang w:eastAsia="fr-FR"/>
        </w:rPr>
        <w:t>le</w:t>
      </w:r>
      <w:proofErr w:type="gramEnd"/>
      <w:r w:rsidRPr="00543877">
        <w:rPr>
          <w:rFonts w:ascii="Tahoma" w:eastAsia="Times New Roman" w:hAnsi="Tahoma" w:cs="Tahoma"/>
          <w:sz w:val="28"/>
          <w:szCs w:val="28"/>
          <w:lang w:eastAsia="fr-FR"/>
        </w:rPr>
        <w:t xml:space="preserve"> Médiateur de la République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noProof/>
          <w:sz w:val="28"/>
          <w:szCs w:val="28"/>
          <w:lang w:eastAsia="fr-FR"/>
        </w:rPr>
        <w:drawing>
          <wp:inline distT="0" distB="0" distL="0" distR="0">
            <wp:extent cx="74295" cy="106045"/>
            <wp:effectExtent l="19050" t="0" r="0" b="0"/>
            <wp:docPr id="16" name="Image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4" cstate="print"/>
                    <a:srcRect/>
                    <a:stretch>
                      <a:fillRect/>
                    </a:stretch>
                  </pic:blipFill>
                  <pic:spPr bwMode="auto">
                    <a:xfrm>
                      <a:off x="0" y="0"/>
                      <a:ext cx="74295" cy="106045"/>
                    </a:xfrm>
                    <a:prstGeom prst="rect">
                      <a:avLst/>
                    </a:prstGeom>
                    <a:noFill/>
                    <a:ln w="9525">
                      <a:noFill/>
                      <a:miter lim="800000"/>
                      <a:headEnd/>
                      <a:tailEnd/>
                    </a:ln>
                  </pic:spPr>
                </pic:pic>
              </a:graphicData>
            </a:graphic>
          </wp:inline>
        </w:drawing>
      </w:r>
      <w:r w:rsidRPr="00543877">
        <w:rPr>
          <w:rFonts w:ascii="Tahoma" w:eastAsia="Times New Roman" w:hAnsi="Tahoma" w:cs="Tahoma"/>
          <w:sz w:val="28"/>
          <w:szCs w:val="28"/>
          <w:lang w:eastAsia="fr-FR"/>
        </w:rPr>
        <w:t> </w:t>
      </w:r>
      <w:proofErr w:type="gramStart"/>
      <w:r w:rsidRPr="00543877">
        <w:rPr>
          <w:rFonts w:ascii="Tahoma" w:eastAsia="Times New Roman" w:hAnsi="Tahoma" w:cs="Tahoma"/>
          <w:sz w:val="28"/>
          <w:szCs w:val="28"/>
          <w:lang w:eastAsia="fr-FR"/>
        </w:rPr>
        <w:t>le</w:t>
      </w:r>
      <w:proofErr w:type="gramEnd"/>
      <w:r w:rsidRPr="00543877">
        <w:rPr>
          <w:rFonts w:ascii="Tahoma" w:eastAsia="Times New Roman" w:hAnsi="Tahoma" w:cs="Tahoma"/>
          <w:sz w:val="28"/>
          <w:szCs w:val="28"/>
          <w:lang w:eastAsia="fr-FR"/>
        </w:rPr>
        <w:t xml:space="preserve"> Président de la Cour des Comptes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noProof/>
          <w:sz w:val="28"/>
          <w:szCs w:val="28"/>
          <w:lang w:eastAsia="fr-FR"/>
        </w:rPr>
        <w:drawing>
          <wp:inline distT="0" distB="0" distL="0" distR="0">
            <wp:extent cx="74295" cy="106045"/>
            <wp:effectExtent l="19050" t="0" r="0" b="0"/>
            <wp:docPr id="17" name="Image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
                    <pic:cNvPicPr>
                      <a:picLocks noChangeAspect="1" noChangeArrowheads="1"/>
                    </pic:cNvPicPr>
                  </pic:nvPicPr>
                  <pic:blipFill>
                    <a:blip r:embed="rId4" cstate="print"/>
                    <a:srcRect/>
                    <a:stretch>
                      <a:fillRect/>
                    </a:stretch>
                  </pic:blipFill>
                  <pic:spPr bwMode="auto">
                    <a:xfrm>
                      <a:off x="0" y="0"/>
                      <a:ext cx="74295" cy="106045"/>
                    </a:xfrm>
                    <a:prstGeom prst="rect">
                      <a:avLst/>
                    </a:prstGeom>
                    <a:noFill/>
                    <a:ln w="9525">
                      <a:noFill/>
                      <a:miter lim="800000"/>
                      <a:headEnd/>
                      <a:tailEnd/>
                    </a:ln>
                  </pic:spPr>
                </pic:pic>
              </a:graphicData>
            </a:graphic>
          </wp:inline>
        </w:drawing>
      </w:r>
      <w:r w:rsidRPr="00543877">
        <w:rPr>
          <w:rFonts w:ascii="Tahoma" w:eastAsia="Times New Roman" w:hAnsi="Tahoma" w:cs="Tahoma"/>
          <w:sz w:val="28"/>
          <w:szCs w:val="28"/>
          <w:lang w:eastAsia="fr-FR"/>
        </w:rPr>
        <w:t> </w:t>
      </w:r>
      <w:proofErr w:type="gramStart"/>
      <w:r w:rsidRPr="00543877">
        <w:rPr>
          <w:rFonts w:ascii="Tahoma" w:eastAsia="Times New Roman" w:hAnsi="Tahoma" w:cs="Tahoma"/>
          <w:sz w:val="28"/>
          <w:szCs w:val="28"/>
          <w:lang w:eastAsia="fr-FR"/>
        </w:rPr>
        <w:t>les</w:t>
      </w:r>
      <w:proofErr w:type="gramEnd"/>
      <w:r w:rsidRPr="00543877">
        <w:rPr>
          <w:rFonts w:ascii="Tahoma" w:eastAsia="Times New Roman" w:hAnsi="Tahoma" w:cs="Tahoma"/>
          <w:sz w:val="28"/>
          <w:szCs w:val="28"/>
          <w:lang w:eastAsia="fr-FR"/>
        </w:rPr>
        <w:t xml:space="preserve"> Présidents de chambres à la Cour suprême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noProof/>
          <w:sz w:val="28"/>
          <w:szCs w:val="28"/>
          <w:lang w:eastAsia="fr-FR"/>
        </w:rPr>
        <w:drawing>
          <wp:inline distT="0" distB="0" distL="0" distR="0">
            <wp:extent cx="74295" cy="106045"/>
            <wp:effectExtent l="19050" t="0" r="0" b="0"/>
            <wp:docPr id="18" name="Image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4" cstate="print"/>
                    <a:srcRect/>
                    <a:stretch>
                      <a:fillRect/>
                    </a:stretch>
                  </pic:blipFill>
                  <pic:spPr bwMode="auto">
                    <a:xfrm>
                      <a:off x="0" y="0"/>
                      <a:ext cx="74295" cy="106045"/>
                    </a:xfrm>
                    <a:prstGeom prst="rect">
                      <a:avLst/>
                    </a:prstGeom>
                    <a:noFill/>
                    <a:ln w="9525">
                      <a:noFill/>
                      <a:miter lim="800000"/>
                      <a:headEnd/>
                      <a:tailEnd/>
                    </a:ln>
                  </pic:spPr>
                </pic:pic>
              </a:graphicData>
            </a:graphic>
          </wp:inline>
        </w:drawing>
      </w:r>
      <w:r w:rsidRPr="00543877">
        <w:rPr>
          <w:rFonts w:ascii="Tahoma" w:eastAsia="Times New Roman" w:hAnsi="Tahoma" w:cs="Tahoma"/>
          <w:sz w:val="28"/>
          <w:szCs w:val="28"/>
          <w:lang w:eastAsia="fr-FR"/>
        </w:rPr>
        <w:t> </w:t>
      </w:r>
      <w:proofErr w:type="gramStart"/>
      <w:r w:rsidRPr="00543877">
        <w:rPr>
          <w:rFonts w:ascii="Tahoma" w:eastAsia="Times New Roman" w:hAnsi="Tahoma" w:cs="Tahoma"/>
          <w:sz w:val="28"/>
          <w:szCs w:val="28"/>
          <w:lang w:eastAsia="fr-FR"/>
        </w:rPr>
        <w:t>le</w:t>
      </w:r>
      <w:proofErr w:type="gramEnd"/>
      <w:r w:rsidRPr="00543877">
        <w:rPr>
          <w:rFonts w:ascii="Tahoma" w:eastAsia="Times New Roman" w:hAnsi="Tahoma" w:cs="Tahoma"/>
          <w:sz w:val="28"/>
          <w:szCs w:val="28"/>
          <w:lang w:eastAsia="fr-FR"/>
        </w:rPr>
        <w:t xml:space="preserve"> Secrétaire général de la Présidence de la République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noProof/>
          <w:sz w:val="28"/>
          <w:szCs w:val="28"/>
          <w:lang w:eastAsia="fr-FR"/>
        </w:rPr>
        <w:drawing>
          <wp:inline distT="0" distB="0" distL="0" distR="0">
            <wp:extent cx="74295" cy="106045"/>
            <wp:effectExtent l="19050" t="0" r="0" b="0"/>
            <wp:docPr id="19" name="Image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
                    <pic:cNvPicPr>
                      <a:picLocks noChangeAspect="1" noChangeArrowheads="1"/>
                    </pic:cNvPicPr>
                  </pic:nvPicPr>
                  <pic:blipFill>
                    <a:blip r:embed="rId4" cstate="print"/>
                    <a:srcRect/>
                    <a:stretch>
                      <a:fillRect/>
                    </a:stretch>
                  </pic:blipFill>
                  <pic:spPr bwMode="auto">
                    <a:xfrm>
                      <a:off x="0" y="0"/>
                      <a:ext cx="74295" cy="106045"/>
                    </a:xfrm>
                    <a:prstGeom prst="rect">
                      <a:avLst/>
                    </a:prstGeom>
                    <a:noFill/>
                    <a:ln w="9525">
                      <a:noFill/>
                      <a:miter lim="800000"/>
                      <a:headEnd/>
                      <a:tailEnd/>
                    </a:ln>
                  </pic:spPr>
                </pic:pic>
              </a:graphicData>
            </a:graphic>
          </wp:inline>
        </w:drawing>
      </w:r>
      <w:r w:rsidRPr="00543877">
        <w:rPr>
          <w:rFonts w:ascii="Tahoma" w:eastAsia="Times New Roman" w:hAnsi="Tahoma" w:cs="Tahoma"/>
          <w:sz w:val="28"/>
          <w:szCs w:val="28"/>
          <w:lang w:eastAsia="fr-FR"/>
        </w:rPr>
        <w:t> </w:t>
      </w:r>
      <w:proofErr w:type="gramStart"/>
      <w:r w:rsidRPr="00543877">
        <w:rPr>
          <w:rFonts w:ascii="Tahoma" w:eastAsia="Times New Roman" w:hAnsi="Tahoma" w:cs="Tahoma"/>
          <w:sz w:val="28"/>
          <w:szCs w:val="28"/>
          <w:lang w:eastAsia="fr-FR"/>
        </w:rPr>
        <w:t>le</w:t>
      </w:r>
      <w:proofErr w:type="gramEnd"/>
      <w:r w:rsidRPr="00543877">
        <w:rPr>
          <w:rFonts w:ascii="Tahoma" w:eastAsia="Times New Roman" w:hAnsi="Tahoma" w:cs="Tahoma"/>
          <w:sz w:val="28"/>
          <w:szCs w:val="28"/>
          <w:lang w:eastAsia="fr-FR"/>
        </w:rPr>
        <w:t xml:space="preserve"> Directeur de Cabinet du Président de la République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noProof/>
          <w:sz w:val="28"/>
          <w:szCs w:val="28"/>
          <w:lang w:eastAsia="fr-FR"/>
        </w:rPr>
        <w:drawing>
          <wp:inline distT="0" distB="0" distL="0" distR="0">
            <wp:extent cx="74295" cy="106045"/>
            <wp:effectExtent l="19050" t="0" r="0" b="0"/>
            <wp:docPr id="20" name="Image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4" cstate="print"/>
                    <a:srcRect/>
                    <a:stretch>
                      <a:fillRect/>
                    </a:stretch>
                  </pic:blipFill>
                  <pic:spPr bwMode="auto">
                    <a:xfrm>
                      <a:off x="0" y="0"/>
                      <a:ext cx="74295" cy="106045"/>
                    </a:xfrm>
                    <a:prstGeom prst="rect">
                      <a:avLst/>
                    </a:prstGeom>
                    <a:noFill/>
                    <a:ln w="9525">
                      <a:noFill/>
                      <a:miter lim="800000"/>
                      <a:headEnd/>
                      <a:tailEnd/>
                    </a:ln>
                  </pic:spPr>
                </pic:pic>
              </a:graphicData>
            </a:graphic>
          </wp:inline>
        </w:drawing>
      </w:r>
      <w:r w:rsidRPr="00543877">
        <w:rPr>
          <w:rFonts w:ascii="Tahoma" w:eastAsia="Times New Roman" w:hAnsi="Tahoma" w:cs="Tahoma"/>
          <w:sz w:val="28"/>
          <w:szCs w:val="28"/>
          <w:lang w:eastAsia="fr-FR"/>
        </w:rPr>
        <w:t> </w:t>
      </w:r>
      <w:proofErr w:type="gramStart"/>
      <w:r w:rsidRPr="00543877">
        <w:rPr>
          <w:rFonts w:ascii="Tahoma" w:eastAsia="Times New Roman" w:hAnsi="Tahoma" w:cs="Tahoma"/>
          <w:sz w:val="28"/>
          <w:szCs w:val="28"/>
          <w:lang w:eastAsia="fr-FR"/>
        </w:rPr>
        <w:t>le</w:t>
      </w:r>
      <w:proofErr w:type="gramEnd"/>
      <w:r w:rsidRPr="00543877">
        <w:rPr>
          <w:rFonts w:ascii="Tahoma" w:eastAsia="Times New Roman" w:hAnsi="Tahoma" w:cs="Tahoma"/>
          <w:sz w:val="28"/>
          <w:szCs w:val="28"/>
          <w:lang w:eastAsia="fr-FR"/>
        </w:rPr>
        <w:t xml:space="preserve"> Secrétaire général du Gouvernement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noProof/>
          <w:sz w:val="28"/>
          <w:szCs w:val="28"/>
          <w:lang w:eastAsia="fr-FR"/>
        </w:rPr>
        <w:drawing>
          <wp:inline distT="0" distB="0" distL="0" distR="0">
            <wp:extent cx="74295" cy="106045"/>
            <wp:effectExtent l="19050" t="0" r="0" b="0"/>
            <wp:docPr id="21" name="Image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
                    <pic:cNvPicPr>
                      <a:picLocks noChangeAspect="1" noChangeArrowheads="1"/>
                    </pic:cNvPicPr>
                  </pic:nvPicPr>
                  <pic:blipFill>
                    <a:blip r:embed="rId4" cstate="print"/>
                    <a:srcRect/>
                    <a:stretch>
                      <a:fillRect/>
                    </a:stretch>
                  </pic:blipFill>
                  <pic:spPr bwMode="auto">
                    <a:xfrm>
                      <a:off x="0" y="0"/>
                      <a:ext cx="74295" cy="106045"/>
                    </a:xfrm>
                    <a:prstGeom prst="rect">
                      <a:avLst/>
                    </a:prstGeom>
                    <a:noFill/>
                    <a:ln w="9525">
                      <a:noFill/>
                      <a:miter lim="800000"/>
                      <a:headEnd/>
                      <a:tailEnd/>
                    </a:ln>
                  </pic:spPr>
                </pic:pic>
              </a:graphicData>
            </a:graphic>
          </wp:inline>
        </w:drawing>
      </w:r>
      <w:r w:rsidRPr="00543877">
        <w:rPr>
          <w:rFonts w:ascii="Tahoma" w:eastAsia="Times New Roman" w:hAnsi="Tahoma" w:cs="Tahoma"/>
          <w:sz w:val="28"/>
          <w:szCs w:val="28"/>
          <w:lang w:eastAsia="fr-FR"/>
        </w:rPr>
        <w:t> </w:t>
      </w:r>
      <w:proofErr w:type="gramStart"/>
      <w:r w:rsidRPr="00543877">
        <w:rPr>
          <w:rFonts w:ascii="Tahoma" w:eastAsia="Times New Roman" w:hAnsi="Tahoma" w:cs="Tahoma"/>
          <w:sz w:val="28"/>
          <w:szCs w:val="28"/>
          <w:lang w:eastAsia="fr-FR"/>
        </w:rPr>
        <w:t>le</w:t>
      </w:r>
      <w:proofErr w:type="gramEnd"/>
      <w:r w:rsidRPr="00543877">
        <w:rPr>
          <w:rFonts w:ascii="Tahoma" w:eastAsia="Times New Roman" w:hAnsi="Tahoma" w:cs="Tahoma"/>
          <w:sz w:val="28"/>
          <w:szCs w:val="28"/>
          <w:lang w:eastAsia="fr-FR"/>
        </w:rPr>
        <w:t xml:space="preserve"> Directeur de Cabinet du Premier Ministre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noProof/>
          <w:sz w:val="28"/>
          <w:szCs w:val="28"/>
          <w:lang w:eastAsia="fr-FR"/>
        </w:rPr>
        <w:drawing>
          <wp:inline distT="0" distB="0" distL="0" distR="0">
            <wp:extent cx="74295" cy="106045"/>
            <wp:effectExtent l="19050" t="0" r="0" b="0"/>
            <wp:docPr id="22" name="Image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
                    <pic:cNvPicPr>
                      <a:picLocks noChangeAspect="1" noChangeArrowheads="1"/>
                    </pic:cNvPicPr>
                  </pic:nvPicPr>
                  <pic:blipFill>
                    <a:blip r:embed="rId4" cstate="print"/>
                    <a:srcRect/>
                    <a:stretch>
                      <a:fillRect/>
                    </a:stretch>
                  </pic:blipFill>
                  <pic:spPr bwMode="auto">
                    <a:xfrm>
                      <a:off x="0" y="0"/>
                      <a:ext cx="74295" cy="106045"/>
                    </a:xfrm>
                    <a:prstGeom prst="rect">
                      <a:avLst/>
                    </a:prstGeom>
                    <a:noFill/>
                    <a:ln w="9525">
                      <a:noFill/>
                      <a:miter lim="800000"/>
                      <a:headEnd/>
                      <a:tailEnd/>
                    </a:ln>
                  </pic:spPr>
                </pic:pic>
              </a:graphicData>
            </a:graphic>
          </wp:inline>
        </w:drawing>
      </w:r>
      <w:r w:rsidRPr="00543877">
        <w:rPr>
          <w:rFonts w:ascii="Tahoma" w:eastAsia="Times New Roman" w:hAnsi="Tahoma" w:cs="Tahoma"/>
          <w:sz w:val="28"/>
          <w:szCs w:val="28"/>
          <w:lang w:eastAsia="fr-FR"/>
        </w:rPr>
        <w:t> </w:t>
      </w:r>
      <w:proofErr w:type="gramStart"/>
      <w:r w:rsidRPr="00543877">
        <w:rPr>
          <w:rFonts w:ascii="Tahoma" w:eastAsia="Times New Roman" w:hAnsi="Tahoma" w:cs="Tahoma"/>
          <w:sz w:val="28"/>
          <w:szCs w:val="28"/>
          <w:lang w:eastAsia="fr-FR"/>
        </w:rPr>
        <w:t>le</w:t>
      </w:r>
      <w:proofErr w:type="gramEnd"/>
      <w:r w:rsidRPr="00543877">
        <w:rPr>
          <w:rFonts w:ascii="Tahoma" w:eastAsia="Times New Roman" w:hAnsi="Tahoma" w:cs="Tahoma"/>
          <w:sz w:val="28"/>
          <w:szCs w:val="28"/>
          <w:lang w:eastAsia="fr-FR"/>
        </w:rPr>
        <w:t xml:space="preserve"> Chef d’Etat Major général des Armées, le Haut Commandant de la Gendarmerie et Directeur de la Justice militaire, l’Inspecteur général des Forces armés et le Chef d’Etat Major particulier du Président de la République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noProof/>
          <w:sz w:val="28"/>
          <w:szCs w:val="28"/>
          <w:lang w:eastAsia="fr-FR"/>
        </w:rPr>
        <w:drawing>
          <wp:inline distT="0" distB="0" distL="0" distR="0">
            <wp:extent cx="74295" cy="106045"/>
            <wp:effectExtent l="19050" t="0" r="0" b="0"/>
            <wp:docPr id="23" name="Image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
                    <pic:cNvPicPr>
                      <a:picLocks noChangeAspect="1" noChangeArrowheads="1"/>
                    </pic:cNvPicPr>
                  </pic:nvPicPr>
                  <pic:blipFill>
                    <a:blip r:embed="rId4" cstate="print"/>
                    <a:srcRect/>
                    <a:stretch>
                      <a:fillRect/>
                    </a:stretch>
                  </pic:blipFill>
                  <pic:spPr bwMode="auto">
                    <a:xfrm>
                      <a:off x="0" y="0"/>
                      <a:ext cx="74295" cy="106045"/>
                    </a:xfrm>
                    <a:prstGeom prst="rect">
                      <a:avLst/>
                    </a:prstGeom>
                    <a:noFill/>
                    <a:ln w="9525">
                      <a:noFill/>
                      <a:miter lim="800000"/>
                      <a:headEnd/>
                      <a:tailEnd/>
                    </a:ln>
                  </pic:spPr>
                </pic:pic>
              </a:graphicData>
            </a:graphic>
          </wp:inline>
        </w:drawing>
      </w:r>
      <w:r w:rsidRPr="00543877">
        <w:rPr>
          <w:rFonts w:ascii="Tahoma" w:eastAsia="Times New Roman" w:hAnsi="Tahoma" w:cs="Tahoma"/>
          <w:sz w:val="28"/>
          <w:szCs w:val="28"/>
          <w:lang w:eastAsia="fr-FR"/>
        </w:rPr>
        <w:t> </w:t>
      </w:r>
      <w:proofErr w:type="gramStart"/>
      <w:r w:rsidRPr="00543877">
        <w:rPr>
          <w:rFonts w:ascii="Tahoma" w:eastAsia="Times New Roman" w:hAnsi="Tahoma" w:cs="Tahoma"/>
          <w:sz w:val="28"/>
          <w:szCs w:val="28"/>
          <w:lang w:eastAsia="fr-FR"/>
        </w:rPr>
        <w:t>le</w:t>
      </w:r>
      <w:proofErr w:type="gramEnd"/>
      <w:r w:rsidRPr="00543877">
        <w:rPr>
          <w:rFonts w:ascii="Tahoma" w:eastAsia="Times New Roman" w:hAnsi="Tahoma" w:cs="Tahoma"/>
          <w:sz w:val="28"/>
          <w:szCs w:val="28"/>
          <w:lang w:eastAsia="fr-FR"/>
        </w:rPr>
        <w:t xml:space="preserve"> Grand Chancelier de l’Ordre national du Lion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noProof/>
          <w:sz w:val="28"/>
          <w:szCs w:val="28"/>
          <w:lang w:eastAsia="fr-FR"/>
        </w:rPr>
        <w:drawing>
          <wp:inline distT="0" distB="0" distL="0" distR="0">
            <wp:extent cx="74295" cy="106045"/>
            <wp:effectExtent l="19050" t="0" r="0" b="0"/>
            <wp:docPr id="24" name="Image 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
                    <pic:cNvPicPr>
                      <a:picLocks noChangeAspect="1" noChangeArrowheads="1"/>
                    </pic:cNvPicPr>
                  </pic:nvPicPr>
                  <pic:blipFill>
                    <a:blip r:embed="rId4" cstate="print"/>
                    <a:srcRect/>
                    <a:stretch>
                      <a:fillRect/>
                    </a:stretch>
                  </pic:blipFill>
                  <pic:spPr bwMode="auto">
                    <a:xfrm>
                      <a:off x="0" y="0"/>
                      <a:ext cx="74295" cy="106045"/>
                    </a:xfrm>
                    <a:prstGeom prst="rect">
                      <a:avLst/>
                    </a:prstGeom>
                    <a:noFill/>
                    <a:ln w="9525">
                      <a:noFill/>
                      <a:miter lim="800000"/>
                      <a:headEnd/>
                      <a:tailEnd/>
                    </a:ln>
                  </pic:spPr>
                </pic:pic>
              </a:graphicData>
            </a:graphic>
          </wp:inline>
        </w:drawing>
      </w:r>
      <w:r w:rsidRPr="00543877">
        <w:rPr>
          <w:rFonts w:ascii="Tahoma" w:eastAsia="Times New Roman" w:hAnsi="Tahoma" w:cs="Tahoma"/>
          <w:sz w:val="28"/>
          <w:szCs w:val="28"/>
          <w:lang w:eastAsia="fr-FR"/>
        </w:rPr>
        <w:t> </w:t>
      </w:r>
      <w:proofErr w:type="gramStart"/>
      <w:r w:rsidRPr="00543877">
        <w:rPr>
          <w:rFonts w:ascii="Tahoma" w:eastAsia="Times New Roman" w:hAnsi="Tahoma" w:cs="Tahoma"/>
          <w:sz w:val="28"/>
          <w:szCs w:val="28"/>
          <w:lang w:eastAsia="fr-FR"/>
        </w:rPr>
        <w:t>les</w:t>
      </w:r>
      <w:proofErr w:type="gramEnd"/>
      <w:r w:rsidRPr="00543877">
        <w:rPr>
          <w:rFonts w:ascii="Tahoma" w:eastAsia="Times New Roman" w:hAnsi="Tahoma" w:cs="Tahoma"/>
          <w:sz w:val="28"/>
          <w:szCs w:val="28"/>
          <w:lang w:eastAsia="fr-FR"/>
        </w:rPr>
        <w:t xml:space="preserve"> Inspecteurs généraux d’Etat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noProof/>
          <w:sz w:val="28"/>
          <w:szCs w:val="28"/>
          <w:lang w:eastAsia="fr-FR"/>
        </w:rPr>
        <w:drawing>
          <wp:inline distT="0" distB="0" distL="0" distR="0">
            <wp:extent cx="74295" cy="106045"/>
            <wp:effectExtent l="19050" t="0" r="0" b="0"/>
            <wp:docPr id="25" name="Image 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
                    <pic:cNvPicPr>
                      <a:picLocks noChangeAspect="1" noChangeArrowheads="1"/>
                    </pic:cNvPicPr>
                  </pic:nvPicPr>
                  <pic:blipFill>
                    <a:blip r:embed="rId4" cstate="print"/>
                    <a:srcRect/>
                    <a:stretch>
                      <a:fillRect/>
                    </a:stretch>
                  </pic:blipFill>
                  <pic:spPr bwMode="auto">
                    <a:xfrm>
                      <a:off x="0" y="0"/>
                      <a:ext cx="74295" cy="106045"/>
                    </a:xfrm>
                    <a:prstGeom prst="rect">
                      <a:avLst/>
                    </a:prstGeom>
                    <a:noFill/>
                    <a:ln w="9525">
                      <a:noFill/>
                      <a:miter lim="800000"/>
                      <a:headEnd/>
                      <a:tailEnd/>
                    </a:ln>
                  </pic:spPr>
                </pic:pic>
              </a:graphicData>
            </a:graphic>
          </wp:inline>
        </w:drawing>
      </w:r>
      <w:r w:rsidRPr="00543877">
        <w:rPr>
          <w:rFonts w:ascii="Tahoma" w:eastAsia="Times New Roman" w:hAnsi="Tahoma" w:cs="Tahoma"/>
          <w:sz w:val="28"/>
          <w:szCs w:val="28"/>
          <w:lang w:eastAsia="fr-FR"/>
        </w:rPr>
        <w:t> </w:t>
      </w:r>
      <w:proofErr w:type="gramStart"/>
      <w:r w:rsidRPr="00543877">
        <w:rPr>
          <w:rFonts w:ascii="Tahoma" w:eastAsia="Times New Roman" w:hAnsi="Tahoma" w:cs="Tahoma"/>
          <w:sz w:val="28"/>
          <w:szCs w:val="28"/>
          <w:lang w:eastAsia="fr-FR"/>
        </w:rPr>
        <w:t>les</w:t>
      </w:r>
      <w:proofErr w:type="gramEnd"/>
      <w:r w:rsidRPr="00543877">
        <w:rPr>
          <w:rFonts w:ascii="Tahoma" w:eastAsia="Times New Roman" w:hAnsi="Tahoma" w:cs="Tahoma"/>
          <w:sz w:val="28"/>
          <w:szCs w:val="28"/>
          <w:lang w:eastAsia="fr-FR"/>
        </w:rPr>
        <w:t xml:space="preserve"> Gouverneurs, Préfets et </w:t>
      </w:r>
      <w:proofErr w:type="spellStart"/>
      <w:r w:rsidRPr="00543877">
        <w:rPr>
          <w:rFonts w:ascii="Tahoma" w:eastAsia="Times New Roman" w:hAnsi="Tahoma" w:cs="Tahoma"/>
          <w:sz w:val="28"/>
          <w:szCs w:val="28"/>
          <w:lang w:eastAsia="fr-FR"/>
        </w:rPr>
        <w:t>Sous-Préfets</w:t>
      </w:r>
      <w:proofErr w:type="spellEnd"/>
      <w:r w:rsidRPr="00543877">
        <w:rPr>
          <w:rFonts w:ascii="Tahoma" w:eastAsia="Times New Roman" w:hAnsi="Tahoma" w:cs="Tahoma"/>
          <w:sz w:val="28"/>
          <w:szCs w:val="28"/>
          <w:lang w:eastAsia="fr-FR"/>
        </w:rPr>
        <w:t>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noProof/>
          <w:sz w:val="28"/>
          <w:szCs w:val="28"/>
          <w:lang w:eastAsia="fr-FR"/>
        </w:rPr>
        <w:drawing>
          <wp:inline distT="0" distB="0" distL="0" distR="0">
            <wp:extent cx="74295" cy="106045"/>
            <wp:effectExtent l="19050" t="0" r="0" b="0"/>
            <wp:docPr id="26" name="Image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
                    <pic:cNvPicPr>
                      <a:picLocks noChangeAspect="1" noChangeArrowheads="1"/>
                    </pic:cNvPicPr>
                  </pic:nvPicPr>
                  <pic:blipFill>
                    <a:blip r:embed="rId4" cstate="print"/>
                    <a:srcRect/>
                    <a:stretch>
                      <a:fillRect/>
                    </a:stretch>
                  </pic:blipFill>
                  <pic:spPr bwMode="auto">
                    <a:xfrm>
                      <a:off x="0" y="0"/>
                      <a:ext cx="74295" cy="106045"/>
                    </a:xfrm>
                    <a:prstGeom prst="rect">
                      <a:avLst/>
                    </a:prstGeom>
                    <a:noFill/>
                    <a:ln w="9525">
                      <a:noFill/>
                      <a:miter lim="800000"/>
                      <a:headEnd/>
                      <a:tailEnd/>
                    </a:ln>
                  </pic:spPr>
                </pic:pic>
              </a:graphicData>
            </a:graphic>
          </wp:inline>
        </w:drawing>
      </w:r>
      <w:r w:rsidRPr="00543877">
        <w:rPr>
          <w:rFonts w:ascii="Tahoma" w:eastAsia="Times New Roman" w:hAnsi="Tahoma" w:cs="Tahoma"/>
          <w:sz w:val="28"/>
          <w:szCs w:val="28"/>
          <w:lang w:eastAsia="fr-FR"/>
        </w:rPr>
        <w:t> </w:t>
      </w:r>
      <w:proofErr w:type="gramStart"/>
      <w:r w:rsidRPr="00543877">
        <w:rPr>
          <w:rFonts w:ascii="Tahoma" w:eastAsia="Times New Roman" w:hAnsi="Tahoma" w:cs="Tahoma"/>
          <w:sz w:val="28"/>
          <w:szCs w:val="28"/>
          <w:lang w:eastAsia="fr-FR"/>
        </w:rPr>
        <w:t>les</w:t>
      </w:r>
      <w:proofErr w:type="gramEnd"/>
      <w:r w:rsidRPr="00543877">
        <w:rPr>
          <w:rFonts w:ascii="Tahoma" w:eastAsia="Times New Roman" w:hAnsi="Tahoma" w:cs="Tahoma"/>
          <w:sz w:val="28"/>
          <w:szCs w:val="28"/>
          <w:lang w:eastAsia="fr-FR"/>
        </w:rPr>
        <w:t xml:space="preserve"> Présidents des conseils régionaux ;</w:t>
      </w:r>
    </w:p>
    <w:p w:rsidR="00543877" w:rsidRPr="00543877" w:rsidRDefault="00543877" w:rsidP="00A70EEE">
      <w:pPr>
        <w:shd w:val="clear" w:color="auto" w:fill="FFFFFF"/>
        <w:spacing w:before="120" w:after="120" w:line="240" w:lineRule="auto"/>
        <w:ind w:left="120" w:right="120"/>
        <w:jc w:val="both"/>
        <w:rPr>
          <w:rFonts w:ascii="Tahoma" w:eastAsia="Times New Roman" w:hAnsi="Tahoma" w:cs="Tahoma"/>
          <w:sz w:val="28"/>
          <w:szCs w:val="28"/>
          <w:lang w:eastAsia="fr-FR"/>
        </w:rPr>
      </w:pPr>
      <w:r w:rsidRPr="00543877">
        <w:rPr>
          <w:rFonts w:ascii="Tahoma" w:eastAsia="Times New Roman" w:hAnsi="Tahoma" w:cs="Tahoma"/>
          <w:noProof/>
          <w:sz w:val="28"/>
          <w:szCs w:val="28"/>
          <w:lang w:eastAsia="fr-FR"/>
        </w:rPr>
        <w:drawing>
          <wp:inline distT="0" distB="0" distL="0" distR="0">
            <wp:extent cx="74295" cy="106045"/>
            <wp:effectExtent l="19050" t="0" r="0" b="0"/>
            <wp:docPr id="27" name="Image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
                    <pic:cNvPicPr>
                      <a:picLocks noChangeAspect="1" noChangeArrowheads="1"/>
                    </pic:cNvPicPr>
                  </pic:nvPicPr>
                  <pic:blipFill>
                    <a:blip r:embed="rId4" cstate="print"/>
                    <a:srcRect/>
                    <a:stretch>
                      <a:fillRect/>
                    </a:stretch>
                  </pic:blipFill>
                  <pic:spPr bwMode="auto">
                    <a:xfrm>
                      <a:off x="0" y="0"/>
                      <a:ext cx="74295" cy="106045"/>
                    </a:xfrm>
                    <a:prstGeom prst="rect">
                      <a:avLst/>
                    </a:prstGeom>
                    <a:noFill/>
                    <a:ln w="9525">
                      <a:noFill/>
                      <a:miter lim="800000"/>
                      <a:headEnd/>
                      <a:tailEnd/>
                    </a:ln>
                  </pic:spPr>
                </pic:pic>
              </a:graphicData>
            </a:graphic>
          </wp:inline>
        </w:drawing>
      </w:r>
      <w:r w:rsidRPr="00543877">
        <w:rPr>
          <w:rFonts w:ascii="Tahoma" w:eastAsia="Times New Roman" w:hAnsi="Tahoma" w:cs="Tahoma"/>
          <w:sz w:val="28"/>
          <w:szCs w:val="28"/>
          <w:lang w:eastAsia="fr-FR"/>
        </w:rPr>
        <w:t> </w:t>
      </w:r>
      <w:proofErr w:type="gramStart"/>
      <w:r w:rsidRPr="00543877">
        <w:rPr>
          <w:rFonts w:ascii="Tahoma" w:eastAsia="Times New Roman" w:hAnsi="Tahoma" w:cs="Tahoma"/>
          <w:sz w:val="28"/>
          <w:szCs w:val="28"/>
          <w:lang w:eastAsia="fr-FR"/>
        </w:rPr>
        <w:t>le</w:t>
      </w:r>
      <w:proofErr w:type="gramEnd"/>
      <w:r w:rsidRPr="00543877">
        <w:rPr>
          <w:rFonts w:ascii="Tahoma" w:eastAsia="Times New Roman" w:hAnsi="Tahoma" w:cs="Tahoma"/>
          <w:sz w:val="28"/>
          <w:szCs w:val="28"/>
          <w:lang w:eastAsia="fr-FR"/>
        </w:rPr>
        <w:t xml:space="preserve"> Président du Conseil national de Régulation de l’Audiovisuel.</w:t>
      </w:r>
    </w:p>
    <w:p w:rsidR="00307E7D" w:rsidRPr="00543877" w:rsidRDefault="00543877" w:rsidP="00A70EEE">
      <w:pPr>
        <w:jc w:val="both"/>
        <w:rPr>
          <w:sz w:val="28"/>
          <w:szCs w:val="28"/>
        </w:rPr>
      </w:pPr>
      <w:r w:rsidRPr="00543877">
        <w:rPr>
          <w:rFonts w:ascii="Tahoma" w:eastAsia="Times New Roman" w:hAnsi="Tahoma" w:cs="Tahoma"/>
          <w:sz w:val="28"/>
          <w:szCs w:val="28"/>
          <w:lang w:eastAsia="fr-FR"/>
        </w:rPr>
        <w:br/>
      </w:r>
      <w:r w:rsidRPr="00543877">
        <w:rPr>
          <w:rFonts w:ascii="Tahoma" w:eastAsia="Times New Roman" w:hAnsi="Tahoma" w:cs="Tahoma"/>
          <w:sz w:val="28"/>
          <w:szCs w:val="28"/>
          <w:lang w:eastAsia="fr-FR"/>
        </w:rPr>
        <w:br/>
      </w:r>
    </w:p>
    <w:sectPr w:rsidR="00307E7D" w:rsidRPr="00543877" w:rsidSect="00307E7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543877"/>
    <w:rsid w:val="000006F6"/>
    <w:rsid w:val="0000143D"/>
    <w:rsid w:val="000017D8"/>
    <w:rsid w:val="000068EB"/>
    <w:rsid w:val="00007569"/>
    <w:rsid w:val="000075E8"/>
    <w:rsid w:val="00007755"/>
    <w:rsid w:val="000078A2"/>
    <w:rsid w:val="000143E5"/>
    <w:rsid w:val="000154B1"/>
    <w:rsid w:val="00015B8B"/>
    <w:rsid w:val="00016028"/>
    <w:rsid w:val="00016995"/>
    <w:rsid w:val="0002280F"/>
    <w:rsid w:val="000232B6"/>
    <w:rsid w:val="00023866"/>
    <w:rsid w:val="00026DFF"/>
    <w:rsid w:val="00032C19"/>
    <w:rsid w:val="00033A59"/>
    <w:rsid w:val="000344C3"/>
    <w:rsid w:val="00034D92"/>
    <w:rsid w:val="00035669"/>
    <w:rsid w:val="000363F1"/>
    <w:rsid w:val="00037DA1"/>
    <w:rsid w:val="000419CD"/>
    <w:rsid w:val="00042F6F"/>
    <w:rsid w:val="00043640"/>
    <w:rsid w:val="00043C15"/>
    <w:rsid w:val="00044793"/>
    <w:rsid w:val="0004507B"/>
    <w:rsid w:val="00045D7D"/>
    <w:rsid w:val="00051293"/>
    <w:rsid w:val="00051FF5"/>
    <w:rsid w:val="000532B8"/>
    <w:rsid w:val="00054FF8"/>
    <w:rsid w:val="0005559A"/>
    <w:rsid w:val="00056F5D"/>
    <w:rsid w:val="000612CD"/>
    <w:rsid w:val="000618CD"/>
    <w:rsid w:val="00061FDB"/>
    <w:rsid w:val="0006304C"/>
    <w:rsid w:val="00063829"/>
    <w:rsid w:val="000661C6"/>
    <w:rsid w:val="00066A0F"/>
    <w:rsid w:val="0006736D"/>
    <w:rsid w:val="000710B5"/>
    <w:rsid w:val="000710E9"/>
    <w:rsid w:val="00071C02"/>
    <w:rsid w:val="00073B3D"/>
    <w:rsid w:val="00076DC4"/>
    <w:rsid w:val="000772B7"/>
    <w:rsid w:val="000802E7"/>
    <w:rsid w:val="00081068"/>
    <w:rsid w:val="00082FA6"/>
    <w:rsid w:val="000835C4"/>
    <w:rsid w:val="000844A2"/>
    <w:rsid w:val="000849AB"/>
    <w:rsid w:val="00085E58"/>
    <w:rsid w:val="000913AF"/>
    <w:rsid w:val="00091475"/>
    <w:rsid w:val="00091889"/>
    <w:rsid w:val="00092E15"/>
    <w:rsid w:val="00093148"/>
    <w:rsid w:val="00094814"/>
    <w:rsid w:val="00094A74"/>
    <w:rsid w:val="00094B65"/>
    <w:rsid w:val="00094F67"/>
    <w:rsid w:val="00095824"/>
    <w:rsid w:val="000961E8"/>
    <w:rsid w:val="000A0029"/>
    <w:rsid w:val="000A005F"/>
    <w:rsid w:val="000A030F"/>
    <w:rsid w:val="000A1190"/>
    <w:rsid w:val="000A14B7"/>
    <w:rsid w:val="000A1B79"/>
    <w:rsid w:val="000A4292"/>
    <w:rsid w:val="000A436A"/>
    <w:rsid w:val="000A4D33"/>
    <w:rsid w:val="000A4EA0"/>
    <w:rsid w:val="000A5093"/>
    <w:rsid w:val="000B10C5"/>
    <w:rsid w:val="000B3382"/>
    <w:rsid w:val="000B3850"/>
    <w:rsid w:val="000B68B0"/>
    <w:rsid w:val="000B6F31"/>
    <w:rsid w:val="000B788E"/>
    <w:rsid w:val="000C1C41"/>
    <w:rsid w:val="000C1F7B"/>
    <w:rsid w:val="000C2E38"/>
    <w:rsid w:val="000C2ED3"/>
    <w:rsid w:val="000C33AE"/>
    <w:rsid w:val="000C6003"/>
    <w:rsid w:val="000C68C0"/>
    <w:rsid w:val="000D035A"/>
    <w:rsid w:val="000D0EE0"/>
    <w:rsid w:val="000D1BBB"/>
    <w:rsid w:val="000D3224"/>
    <w:rsid w:val="000D398B"/>
    <w:rsid w:val="000D3DEB"/>
    <w:rsid w:val="000E07A5"/>
    <w:rsid w:val="000E1C75"/>
    <w:rsid w:val="000E1D52"/>
    <w:rsid w:val="000E20FA"/>
    <w:rsid w:val="000E2AEE"/>
    <w:rsid w:val="000E46CD"/>
    <w:rsid w:val="000E5284"/>
    <w:rsid w:val="000E5A73"/>
    <w:rsid w:val="000F045E"/>
    <w:rsid w:val="000F08F1"/>
    <w:rsid w:val="000F325D"/>
    <w:rsid w:val="000F3370"/>
    <w:rsid w:val="000F3D63"/>
    <w:rsid w:val="000F511B"/>
    <w:rsid w:val="000F5572"/>
    <w:rsid w:val="000F59B0"/>
    <w:rsid w:val="00102729"/>
    <w:rsid w:val="00102796"/>
    <w:rsid w:val="001028FB"/>
    <w:rsid w:val="00102B59"/>
    <w:rsid w:val="001037B8"/>
    <w:rsid w:val="001046E2"/>
    <w:rsid w:val="00105B1B"/>
    <w:rsid w:val="0010600A"/>
    <w:rsid w:val="00106518"/>
    <w:rsid w:val="001070EE"/>
    <w:rsid w:val="00107440"/>
    <w:rsid w:val="001107DE"/>
    <w:rsid w:val="001108EC"/>
    <w:rsid w:val="00110FC9"/>
    <w:rsid w:val="00112D91"/>
    <w:rsid w:val="001137F3"/>
    <w:rsid w:val="00114B27"/>
    <w:rsid w:val="00114D0E"/>
    <w:rsid w:val="0011552B"/>
    <w:rsid w:val="0011572B"/>
    <w:rsid w:val="00115AC1"/>
    <w:rsid w:val="0012208C"/>
    <w:rsid w:val="00122F6A"/>
    <w:rsid w:val="001243C4"/>
    <w:rsid w:val="00124FF5"/>
    <w:rsid w:val="001261D4"/>
    <w:rsid w:val="00130218"/>
    <w:rsid w:val="001307E7"/>
    <w:rsid w:val="00131C1A"/>
    <w:rsid w:val="00132636"/>
    <w:rsid w:val="00133F0B"/>
    <w:rsid w:val="001351CA"/>
    <w:rsid w:val="00141E7F"/>
    <w:rsid w:val="001431F8"/>
    <w:rsid w:val="001438CD"/>
    <w:rsid w:val="0014498B"/>
    <w:rsid w:val="001451B4"/>
    <w:rsid w:val="00145A34"/>
    <w:rsid w:val="00146E28"/>
    <w:rsid w:val="00147BCE"/>
    <w:rsid w:val="00152825"/>
    <w:rsid w:val="00154245"/>
    <w:rsid w:val="00154F02"/>
    <w:rsid w:val="00157E74"/>
    <w:rsid w:val="00161E2C"/>
    <w:rsid w:val="0016376F"/>
    <w:rsid w:val="00165195"/>
    <w:rsid w:val="00166050"/>
    <w:rsid w:val="00166656"/>
    <w:rsid w:val="00167714"/>
    <w:rsid w:val="00167EAD"/>
    <w:rsid w:val="00170248"/>
    <w:rsid w:val="001705BC"/>
    <w:rsid w:val="00171297"/>
    <w:rsid w:val="00171837"/>
    <w:rsid w:val="00171ACA"/>
    <w:rsid w:val="00173805"/>
    <w:rsid w:val="00174585"/>
    <w:rsid w:val="00174756"/>
    <w:rsid w:val="001765A1"/>
    <w:rsid w:val="00180663"/>
    <w:rsid w:val="00180AE8"/>
    <w:rsid w:val="0018133C"/>
    <w:rsid w:val="00182887"/>
    <w:rsid w:val="001834A5"/>
    <w:rsid w:val="00183892"/>
    <w:rsid w:val="00183DA5"/>
    <w:rsid w:val="0018457F"/>
    <w:rsid w:val="0018480C"/>
    <w:rsid w:val="001865EA"/>
    <w:rsid w:val="00190666"/>
    <w:rsid w:val="0019246F"/>
    <w:rsid w:val="0019357D"/>
    <w:rsid w:val="00194EC5"/>
    <w:rsid w:val="00195B76"/>
    <w:rsid w:val="001964D4"/>
    <w:rsid w:val="00196A11"/>
    <w:rsid w:val="00197377"/>
    <w:rsid w:val="001A0F14"/>
    <w:rsid w:val="001A1DA6"/>
    <w:rsid w:val="001A20D5"/>
    <w:rsid w:val="001A791B"/>
    <w:rsid w:val="001B0C9B"/>
    <w:rsid w:val="001B19E3"/>
    <w:rsid w:val="001B26F9"/>
    <w:rsid w:val="001B5A74"/>
    <w:rsid w:val="001B6563"/>
    <w:rsid w:val="001B776F"/>
    <w:rsid w:val="001C0E73"/>
    <w:rsid w:val="001C1571"/>
    <w:rsid w:val="001C16D5"/>
    <w:rsid w:val="001C2191"/>
    <w:rsid w:val="001C59E7"/>
    <w:rsid w:val="001C658A"/>
    <w:rsid w:val="001C74F0"/>
    <w:rsid w:val="001C7C0B"/>
    <w:rsid w:val="001D0098"/>
    <w:rsid w:val="001D07BA"/>
    <w:rsid w:val="001D4396"/>
    <w:rsid w:val="001D520C"/>
    <w:rsid w:val="001D6F07"/>
    <w:rsid w:val="001E27F4"/>
    <w:rsid w:val="001E44B5"/>
    <w:rsid w:val="001E5CE2"/>
    <w:rsid w:val="001E6E67"/>
    <w:rsid w:val="001E7DA5"/>
    <w:rsid w:val="001E7E74"/>
    <w:rsid w:val="001F01F9"/>
    <w:rsid w:val="001F029E"/>
    <w:rsid w:val="001F1314"/>
    <w:rsid w:val="001F1685"/>
    <w:rsid w:val="001F1871"/>
    <w:rsid w:val="001F3DDB"/>
    <w:rsid w:val="001F445B"/>
    <w:rsid w:val="001F76B2"/>
    <w:rsid w:val="002004DC"/>
    <w:rsid w:val="00200EB4"/>
    <w:rsid w:val="002022C5"/>
    <w:rsid w:val="00202B68"/>
    <w:rsid w:val="002032A6"/>
    <w:rsid w:val="00205E7E"/>
    <w:rsid w:val="0020706F"/>
    <w:rsid w:val="00207BFB"/>
    <w:rsid w:val="002103C7"/>
    <w:rsid w:val="002106C9"/>
    <w:rsid w:val="00211AF3"/>
    <w:rsid w:val="00211E32"/>
    <w:rsid w:val="00213CA3"/>
    <w:rsid w:val="0021590D"/>
    <w:rsid w:val="00217C8F"/>
    <w:rsid w:val="0022096F"/>
    <w:rsid w:val="0022331F"/>
    <w:rsid w:val="0022363E"/>
    <w:rsid w:val="00223CB5"/>
    <w:rsid w:val="00223E8D"/>
    <w:rsid w:val="002242B2"/>
    <w:rsid w:val="00225839"/>
    <w:rsid w:val="00230270"/>
    <w:rsid w:val="00231BAD"/>
    <w:rsid w:val="00232D27"/>
    <w:rsid w:val="0023335D"/>
    <w:rsid w:val="00235CA3"/>
    <w:rsid w:val="002366E1"/>
    <w:rsid w:val="002433F6"/>
    <w:rsid w:val="00243B70"/>
    <w:rsid w:val="00244515"/>
    <w:rsid w:val="00247730"/>
    <w:rsid w:val="00250366"/>
    <w:rsid w:val="00250EF8"/>
    <w:rsid w:val="00251257"/>
    <w:rsid w:val="002513AD"/>
    <w:rsid w:val="00251A68"/>
    <w:rsid w:val="002526A5"/>
    <w:rsid w:val="00255BDB"/>
    <w:rsid w:val="00255EC2"/>
    <w:rsid w:val="002560B1"/>
    <w:rsid w:val="00256331"/>
    <w:rsid w:val="00264058"/>
    <w:rsid w:val="0026486F"/>
    <w:rsid w:val="002658D5"/>
    <w:rsid w:val="002676A1"/>
    <w:rsid w:val="002701C2"/>
    <w:rsid w:val="00271E0C"/>
    <w:rsid w:val="00272B0E"/>
    <w:rsid w:val="0027372B"/>
    <w:rsid w:val="00275BE4"/>
    <w:rsid w:val="002767E8"/>
    <w:rsid w:val="002772F0"/>
    <w:rsid w:val="00281438"/>
    <w:rsid w:val="00282EC0"/>
    <w:rsid w:val="002839B5"/>
    <w:rsid w:val="00283FFC"/>
    <w:rsid w:val="002854A5"/>
    <w:rsid w:val="00285887"/>
    <w:rsid w:val="00286F85"/>
    <w:rsid w:val="002929FC"/>
    <w:rsid w:val="00293338"/>
    <w:rsid w:val="00293C8A"/>
    <w:rsid w:val="00293EB6"/>
    <w:rsid w:val="00294455"/>
    <w:rsid w:val="00294AB4"/>
    <w:rsid w:val="00296F93"/>
    <w:rsid w:val="002A01F4"/>
    <w:rsid w:val="002A23F9"/>
    <w:rsid w:val="002A2B56"/>
    <w:rsid w:val="002A658F"/>
    <w:rsid w:val="002B25E6"/>
    <w:rsid w:val="002B3146"/>
    <w:rsid w:val="002B4324"/>
    <w:rsid w:val="002B44E0"/>
    <w:rsid w:val="002B4BED"/>
    <w:rsid w:val="002B576C"/>
    <w:rsid w:val="002B69C0"/>
    <w:rsid w:val="002B7BF0"/>
    <w:rsid w:val="002C322C"/>
    <w:rsid w:val="002C3311"/>
    <w:rsid w:val="002C33A6"/>
    <w:rsid w:val="002C4FD9"/>
    <w:rsid w:val="002C6775"/>
    <w:rsid w:val="002C742E"/>
    <w:rsid w:val="002D08DC"/>
    <w:rsid w:val="002D106A"/>
    <w:rsid w:val="002D21F0"/>
    <w:rsid w:val="002D283D"/>
    <w:rsid w:val="002D33F3"/>
    <w:rsid w:val="002D347B"/>
    <w:rsid w:val="002D5898"/>
    <w:rsid w:val="002D60A6"/>
    <w:rsid w:val="002D6404"/>
    <w:rsid w:val="002E05FD"/>
    <w:rsid w:val="002E0ACC"/>
    <w:rsid w:val="002E0E8F"/>
    <w:rsid w:val="002E5A41"/>
    <w:rsid w:val="002E5A4E"/>
    <w:rsid w:val="002E631B"/>
    <w:rsid w:val="002E7412"/>
    <w:rsid w:val="002F03B2"/>
    <w:rsid w:val="002F1771"/>
    <w:rsid w:val="002F2392"/>
    <w:rsid w:val="002F2B03"/>
    <w:rsid w:val="002F49E7"/>
    <w:rsid w:val="002F4BB5"/>
    <w:rsid w:val="002F5005"/>
    <w:rsid w:val="002F58F1"/>
    <w:rsid w:val="002F5977"/>
    <w:rsid w:val="002F7B6D"/>
    <w:rsid w:val="00300354"/>
    <w:rsid w:val="0030083F"/>
    <w:rsid w:val="00301450"/>
    <w:rsid w:val="003014C7"/>
    <w:rsid w:val="0030239B"/>
    <w:rsid w:val="00302864"/>
    <w:rsid w:val="003029B5"/>
    <w:rsid w:val="00303E7E"/>
    <w:rsid w:val="0030521F"/>
    <w:rsid w:val="00305A05"/>
    <w:rsid w:val="0030608F"/>
    <w:rsid w:val="00307108"/>
    <w:rsid w:val="0030745D"/>
    <w:rsid w:val="00307A06"/>
    <w:rsid w:val="00307E7D"/>
    <w:rsid w:val="00311856"/>
    <w:rsid w:val="00311C08"/>
    <w:rsid w:val="00311FD8"/>
    <w:rsid w:val="00312A08"/>
    <w:rsid w:val="00312B6F"/>
    <w:rsid w:val="00313E58"/>
    <w:rsid w:val="003141A7"/>
    <w:rsid w:val="003148A6"/>
    <w:rsid w:val="00314CA8"/>
    <w:rsid w:val="00314D7A"/>
    <w:rsid w:val="0031687E"/>
    <w:rsid w:val="0031709B"/>
    <w:rsid w:val="003204DA"/>
    <w:rsid w:val="00320B1C"/>
    <w:rsid w:val="00322F4D"/>
    <w:rsid w:val="0032326D"/>
    <w:rsid w:val="00324F06"/>
    <w:rsid w:val="00324FE5"/>
    <w:rsid w:val="003264DC"/>
    <w:rsid w:val="0033064F"/>
    <w:rsid w:val="003308D2"/>
    <w:rsid w:val="00330A0E"/>
    <w:rsid w:val="00330EE1"/>
    <w:rsid w:val="0033186C"/>
    <w:rsid w:val="0033452D"/>
    <w:rsid w:val="00334F49"/>
    <w:rsid w:val="00335002"/>
    <w:rsid w:val="00335A40"/>
    <w:rsid w:val="00337CCA"/>
    <w:rsid w:val="00337DCF"/>
    <w:rsid w:val="00337EC2"/>
    <w:rsid w:val="0034019E"/>
    <w:rsid w:val="00342016"/>
    <w:rsid w:val="00342150"/>
    <w:rsid w:val="00344E75"/>
    <w:rsid w:val="0034519A"/>
    <w:rsid w:val="003452D7"/>
    <w:rsid w:val="003468D5"/>
    <w:rsid w:val="00350581"/>
    <w:rsid w:val="00351753"/>
    <w:rsid w:val="00351F6E"/>
    <w:rsid w:val="00352090"/>
    <w:rsid w:val="00353D27"/>
    <w:rsid w:val="00353E89"/>
    <w:rsid w:val="00353EDF"/>
    <w:rsid w:val="0035484F"/>
    <w:rsid w:val="00354F62"/>
    <w:rsid w:val="003570D2"/>
    <w:rsid w:val="0035768E"/>
    <w:rsid w:val="0036011E"/>
    <w:rsid w:val="00361237"/>
    <w:rsid w:val="00362C90"/>
    <w:rsid w:val="00364620"/>
    <w:rsid w:val="0036492A"/>
    <w:rsid w:val="00364FB6"/>
    <w:rsid w:val="003664F4"/>
    <w:rsid w:val="00371C79"/>
    <w:rsid w:val="00374972"/>
    <w:rsid w:val="00376B9C"/>
    <w:rsid w:val="003801A7"/>
    <w:rsid w:val="00382F0A"/>
    <w:rsid w:val="00383921"/>
    <w:rsid w:val="0038792D"/>
    <w:rsid w:val="00387C71"/>
    <w:rsid w:val="00390A83"/>
    <w:rsid w:val="003922E0"/>
    <w:rsid w:val="00397418"/>
    <w:rsid w:val="00397885"/>
    <w:rsid w:val="003A162E"/>
    <w:rsid w:val="003A1B18"/>
    <w:rsid w:val="003A2CEA"/>
    <w:rsid w:val="003A5DF9"/>
    <w:rsid w:val="003A630B"/>
    <w:rsid w:val="003B159C"/>
    <w:rsid w:val="003B2818"/>
    <w:rsid w:val="003B5666"/>
    <w:rsid w:val="003B5A7E"/>
    <w:rsid w:val="003B642F"/>
    <w:rsid w:val="003B79E1"/>
    <w:rsid w:val="003B7DC0"/>
    <w:rsid w:val="003C0059"/>
    <w:rsid w:val="003C1854"/>
    <w:rsid w:val="003C19FF"/>
    <w:rsid w:val="003C385B"/>
    <w:rsid w:val="003C54C3"/>
    <w:rsid w:val="003C6483"/>
    <w:rsid w:val="003C656D"/>
    <w:rsid w:val="003C7A59"/>
    <w:rsid w:val="003D243F"/>
    <w:rsid w:val="003D2B4C"/>
    <w:rsid w:val="003D5531"/>
    <w:rsid w:val="003D7DB4"/>
    <w:rsid w:val="003E150A"/>
    <w:rsid w:val="003E31D4"/>
    <w:rsid w:val="003E3DD5"/>
    <w:rsid w:val="003E4434"/>
    <w:rsid w:val="003E5150"/>
    <w:rsid w:val="003E54C8"/>
    <w:rsid w:val="003E630B"/>
    <w:rsid w:val="003F028A"/>
    <w:rsid w:val="003F0A7D"/>
    <w:rsid w:val="003F0E2A"/>
    <w:rsid w:val="003F0FB9"/>
    <w:rsid w:val="003F0FE9"/>
    <w:rsid w:val="003F2187"/>
    <w:rsid w:val="003F30F3"/>
    <w:rsid w:val="003F3EDA"/>
    <w:rsid w:val="003F3F49"/>
    <w:rsid w:val="003F4EBA"/>
    <w:rsid w:val="003F545E"/>
    <w:rsid w:val="003F54EA"/>
    <w:rsid w:val="003F5665"/>
    <w:rsid w:val="003F67F2"/>
    <w:rsid w:val="003F7142"/>
    <w:rsid w:val="003F7C76"/>
    <w:rsid w:val="0040110D"/>
    <w:rsid w:val="004011CC"/>
    <w:rsid w:val="00402204"/>
    <w:rsid w:val="00402AD1"/>
    <w:rsid w:val="00402B86"/>
    <w:rsid w:val="00402DD7"/>
    <w:rsid w:val="00403135"/>
    <w:rsid w:val="004051E3"/>
    <w:rsid w:val="00407739"/>
    <w:rsid w:val="0040782C"/>
    <w:rsid w:val="00407AC7"/>
    <w:rsid w:val="00410271"/>
    <w:rsid w:val="00410942"/>
    <w:rsid w:val="00410C6C"/>
    <w:rsid w:val="00412AE6"/>
    <w:rsid w:val="00412C12"/>
    <w:rsid w:val="0041396A"/>
    <w:rsid w:val="0041684F"/>
    <w:rsid w:val="00417A46"/>
    <w:rsid w:val="00423282"/>
    <w:rsid w:val="004251F4"/>
    <w:rsid w:val="00425680"/>
    <w:rsid w:val="00425E85"/>
    <w:rsid w:val="0043018F"/>
    <w:rsid w:val="00430965"/>
    <w:rsid w:val="00431CD8"/>
    <w:rsid w:val="0043241A"/>
    <w:rsid w:val="00432D54"/>
    <w:rsid w:val="00433772"/>
    <w:rsid w:val="00433E8B"/>
    <w:rsid w:val="0043473F"/>
    <w:rsid w:val="004356DA"/>
    <w:rsid w:val="004358E6"/>
    <w:rsid w:val="004359EF"/>
    <w:rsid w:val="00437CCC"/>
    <w:rsid w:val="0044105D"/>
    <w:rsid w:val="004437F9"/>
    <w:rsid w:val="00443B9E"/>
    <w:rsid w:val="00444EB9"/>
    <w:rsid w:val="0044512B"/>
    <w:rsid w:val="00445251"/>
    <w:rsid w:val="00445353"/>
    <w:rsid w:val="00445880"/>
    <w:rsid w:val="00447C0C"/>
    <w:rsid w:val="00447C6D"/>
    <w:rsid w:val="00450430"/>
    <w:rsid w:val="00453203"/>
    <w:rsid w:val="004535B4"/>
    <w:rsid w:val="00454301"/>
    <w:rsid w:val="00457F00"/>
    <w:rsid w:val="00460D33"/>
    <w:rsid w:val="004615A9"/>
    <w:rsid w:val="004616F9"/>
    <w:rsid w:val="00462024"/>
    <w:rsid w:val="00462761"/>
    <w:rsid w:val="00462D94"/>
    <w:rsid w:val="00462D9F"/>
    <w:rsid w:val="00463128"/>
    <w:rsid w:val="004633CF"/>
    <w:rsid w:val="004636ED"/>
    <w:rsid w:val="00463881"/>
    <w:rsid w:val="00463D0A"/>
    <w:rsid w:val="00464390"/>
    <w:rsid w:val="0046557C"/>
    <w:rsid w:val="004676E3"/>
    <w:rsid w:val="004677BA"/>
    <w:rsid w:val="00471811"/>
    <w:rsid w:val="0047227A"/>
    <w:rsid w:val="0047275D"/>
    <w:rsid w:val="00472907"/>
    <w:rsid w:val="00473550"/>
    <w:rsid w:val="00474105"/>
    <w:rsid w:val="00474D51"/>
    <w:rsid w:val="00474E48"/>
    <w:rsid w:val="00476E03"/>
    <w:rsid w:val="0048063F"/>
    <w:rsid w:val="0048073C"/>
    <w:rsid w:val="00480CE8"/>
    <w:rsid w:val="004812D8"/>
    <w:rsid w:val="00481E6A"/>
    <w:rsid w:val="004820C2"/>
    <w:rsid w:val="00484507"/>
    <w:rsid w:val="00484585"/>
    <w:rsid w:val="004857B5"/>
    <w:rsid w:val="00485F35"/>
    <w:rsid w:val="00487DB2"/>
    <w:rsid w:val="00490519"/>
    <w:rsid w:val="004921C9"/>
    <w:rsid w:val="00492999"/>
    <w:rsid w:val="00492AE6"/>
    <w:rsid w:val="00494CBF"/>
    <w:rsid w:val="00497BFF"/>
    <w:rsid w:val="004A0433"/>
    <w:rsid w:val="004A2515"/>
    <w:rsid w:val="004A3F5F"/>
    <w:rsid w:val="004A40AB"/>
    <w:rsid w:val="004A4918"/>
    <w:rsid w:val="004A4F23"/>
    <w:rsid w:val="004A5D61"/>
    <w:rsid w:val="004A797C"/>
    <w:rsid w:val="004B0908"/>
    <w:rsid w:val="004B1385"/>
    <w:rsid w:val="004B33ED"/>
    <w:rsid w:val="004B39BF"/>
    <w:rsid w:val="004B5B92"/>
    <w:rsid w:val="004B6226"/>
    <w:rsid w:val="004B7193"/>
    <w:rsid w:val="004B7291"/>
    <w:rsid w:val="004C1EF1"/>
    <w:rsid w:val="004C230B"/>
    <w:rsid w:val="004C3CEC"/>
    <w:rsid w:val="004C3E7B"/>
    <w:rsid w:val="004C6A0A"/>
    <w:rsid w:val="004C6C02"/>
    <w:rsid w:val="004C6C76"/>
    <w:rsid w:val="004C7699"/>
    <w:rsid w:val="004C79E3"/>
    <w:rsid w:val="004D00AB"/>
    <w:rsid w:val="004D15A7"/>
    <w:rsid w:val="004D2974"/>
    <w:rsid w:val="004D4D50"/>
    <w:rsid w:val="004D7256"/>
    <w:rsid w:val="004D7B95"/>
    <w:rsid w:val="004E1491"/>
    <w:rsid w:val="004E27C5"/>
    <w:rsid w:val="004E3EBE"/>
    <w:rsid w:val="004E4D74"/>
    <w:rsid w:val="004E551E"/>
    <w:rsid w:val="004E5B5B"/>
    <w:rsid w:val="004E7D06"/>
    <w:rsid w:val="004F028A"/>
    <w:rsid w:val="004F0E2F"/>
    <w:rsid w:val="004F18FA"/>
    <w:rsid w:val="004F1DB8"/>
    <w:rsid w:val="004F2244"/>
    <w:rsid w:val="004F3C36"/>
    <w:rsid w:val="004F6973"/>
    <w:rsid w:val="004F6A0E"/>
    <w:rsid w:val="004F6A8B"/>
    <w:rsid w:val="00500C99"/>
    <w:rsid w:val="00501A2E"/>
    <w:rsid w:val="00501FE1"/>
    <w:rsid w:val="005036C5"/>
    <w:rsid w:val="005037E0"/>
    <w:rsid w:val="00504497"/>
    <w:rsid w:val="005060EE"/>
    <w:rsid w:val="0051010D"/>
    <w:rsid w:val="00510B42"/>
    <w:rsid w:val="00511809"/>
    <w:rsid w:val="00512308"/>
    <w:rsid w:val="00512551"/>
    <w:rsid w:val="00513526"/>
    <w:rsid w:val="0051565B"/>
    <w:rsid w:val="00516A9F"/>
    <w:rsid w:val="00517671"/>
    <w:rsid w:val="00517805"/>
    <w:rsid w:val="00520A35"/>
    <w:rsid w:val="00523C9C"/>
    <w:rsid w:val="0052500C"/>
    <w:rsid w:val="005250F3"/>
    <w:rsid w:val="00525164"/>
    <w:rsid w:val="0052579F"/>
    <w:rsid w:val="005259A0"/>
    <w:rsid w:val="00527465"/>
    <w:rsid w:val="00527988"/>
    <w:rsid w:val="00527DBE"/>
    <w:rsid w:val="00531E86"/>
    <w:rsid w:val="005322CD"/>
    <w:rsid w:val="005325A1"/>
    <w:rsid w:val="00534D2A"/>
    <w:rsid w:val="00534E84"/>
    <w:rsid w:val="00535DC7"/>
    <w:rsid w:val="00536798"/>
    <w:rsid w:val="00536991"/>
    <w:rsid w:val="005410DC"/>
    <w:rsid w:val="00542611"/>
    <w:rsid w:val="0054377B"/>
    <w:rsid w:val="00543877"/>
    <w:rsid w:val="00544AF1"/>
    <w:rsid w:val="00545FCF"/>
    <w:rsid w:val="0054635B"/>
    <w:rsid w:val="005500DD"/>
    <w:rsid w:val="00551176"/>
    <w:rsid w:val="00551D75"/>
    <w:rsid w:val="00553183"/>
    <w:rsid w:val="00555FF0"/>
    <w:rsid w:val="005563E2"/>
    <w:rsid w:val="005569C2"/>
    <w:rsid w:val="005608B7"/>
    <w:rsid w:val="005617F5"/>
    <w:rsid w:val="00562A51"/>
    <w:rsid w:val="00563AF0"/>
    <w:rsid w:val="00565C5C"/>
    <w:rsid w:val="00567987"/>
    <w:rsid w:val="005704E5"/>
    <w:rsid w:val="00570C9E"/>
    <w:rsid w:val="005715C8"/>
    <w:rsid w:val="00572078"/>
    <w:rsid w:val="0057347C"/>
    <w:rsid w:val="005759A5"/>
    <w:rsid w:val="00575BB9"/>
    <w:rsid w:val="0057654D"/>
    <w:rsid w:val="00576AA6"/>
    <w:rsid w:val="00585209"/>
    <w:rsid w:val="00585584"/>
    <w:rsid w:val="00586264"/>
    <w:rsid w:val="00586C09"/>
    <w:rsid w:val="00587ECE"/>
    <w:rsid w:val="00590AC3"/>
    <w:rsid w:val="00590EFB"/>
    <w:rsid w:val="00591F90"/>
    <w:rsid w:val="00593E6E"/>
    <w:rsid w:val="00595070"/>
    <w:rsid w:val="00595D5A"/>
    <w:rsid w:val="005973FA"/>
    <w:rsid w:val="00597A3E"/>
    <w:rsid w:val="00597F08"/>
    <w:rsid w:val="005A6AFF"/>
    <w:rsid w:val="005A6C60"/>
    <w:rsid w:val="005A73BA"/>
    <w:rsid w:val="005A7C7A"/>
    <w:rsid w:val="005A7E5B"/>
    <w:rsid w:val="005B2F4D"/>
    <w:rsid w:val="005B4A78"/>
    <w:rsid w:val="005B6173"/>
    <w:rsid w:val="005B6AD9"/>
    <w:rsid w:val="005B719E"/>
    <w:rsid w:val="005C07E3"/>
    <w:rsid w:val="005C0D4E"/>
    <w:rsid w:val="005C3605"/>
    <w:rsid w:val="005C5C6D"/>
    <w:rsid w:val="005D020D"/>
    <w:rsid w:val="005D2FAB"/>
    <w:rsid w:val="005D3549"/>
    <w:rsid w:val="005D3AA6"/>
    <w:rsid w:val="005D4C0B"/>
    <w:rsid w:val="005D5DB1"/>
    <w:rsid w:val="005D5E6F"/>
    <w:rsid w:val="005D6827"/>
    <w:rsid w:val="005D6AB2"/>
    <w:rsid w:val="005E0F73"/>
    <w:rsid w:val="005E1210"/>
    <w:rsid w:val="005E12DB"/>
    <w:rsid w:val="005E15A9"/>
    <w:rsid w:val="005E1D46"/>
    <w:rsid w:val="005E40F9"/>
    <w:rsid w:val="005E543D"/>
    <w:rsid w:val="005E7A26"/>
    <w:rsid w:val="005E7CBB"/>
    <w:rsid w:val="005F0C45"/>
    <w:rsid w:val="005F1620"/>
    <w:rsid w:val="005F188A"/>
    <w:rsid w:val="005F2298"/>
    <w:rsid w:val="005F339E"/>
    <w:rsid w:val="005F38B7"/>
    <w:rsid w:val="005F54B8"/>
    <w:rsid w:val="005F5CD4"/>
    <w:rsid w:val="005F6520"/>
    <w:rsid w:val="005F770E"/>
    <w:rsid w:val="00601F77"/>
    <w:rsid w:val="006020F6"/>
    <w:rsid w:val="0060297F"/>
    <w:rsid w:val="00603616"/>
    <w:rsid w:val="00604315"/>
    <w:rsid w:val="006051F1"/>
    <w:rsid w:val="006054C5"/>
    <w:rsid w:val="0060618A"/>
    <w:rsid w:val="00607818"/>
    <w:rsid w:val="00607A46"/>
    <w:rsid w:val="00612C37"/>
    <w:rsid w:val="00612F1B"/>
    <w:rsid w:val="00613466"/>
    <w:rsid w:val="006142E8"/>
    <w:rsid w:val="00614847"/>
    <w:rsid w:val="00614FFC"/>
    <w:rsid w:val="006157EB"/>
    <w:rsid w:val="006160A4"/>
    <w:rsid w:val="00617278"/>
    <w:rsid w:val="00621C55"/>
    <w:rsid w:val="00622B83"/>
    <w:rsid w:val="0062328A"/>
    <w:rsid w:val="00623CA5"/>
    <w:rsid w:val="00624C8E"/>
    <w:rsid w:val="00624D54"/>
    <w:rsid w:val="00630BB2"/>
    <w:rsid w:val="00632451"/>
    <w:rsid w:val="00632D4F"/>
    <w:rsid w:val="00633732"/>
    <w:rsid w:val="00633A0A"/>
    <w:rsid w:val="0063748B"/>
    <w:rsid w:val="00637B17"/>
    <w:rsid w:val="00637E4D"/>
    <w:rsid w:val="00640C65"/>
    <w:rsid w:val="006414CE"/>
    <w:rsid w:val="0064186A"/>
    <w:rsid w:val="00641D45"/>
    <w:rsid w:val="00642696"/>
    <w:rsid w:val="0064275A"/>
    <w:rsid w:val="00642AE8"/>
    <w:rsid w:val="00643D0F"/>
    <w:rsid w:val="00644EF3"/>
    <w:rsid w:val="006454E5"/>
    <w:rsid w:val="00645D91"/>
    <w:rsid w:val="00646B30"/>
    <w:rsid w:val="00647F4C"/>
    <w:rsid w:val="00650863"/>
    <w:rsid w:val="006516F0"/>
    <w:rsid w:val="006522CC"/>
    <w:rsid w:val="0065286C"/>
    <w:rsid w:val="00652CEE"/>
    <w:rsid w:val="00652FB2"/>
    <w:rsid w:val="00653B1D"/>
    <w:rsid w:val="00657AEA"/>
    <w:rsid w:val="00657DC5"/>
    <w:rsid w:val="00660628"/>
    <w:rsid w:val="00661FB5"/>
    <w:rsid w:val="00662BE0"/>
    <w:rsid w:val="00664772"/>
    <w:rsid w:val="00667847"/>
    <w:rsid w:val="00670D17"/>
    <w:rsid w:val="00671C23"/>
    <w:rsid w:val="00672039"/>
    <w:rsid w:val="00672A55"/>
    <w:rsid w:val="006736AB"/>
    <w:rsid w:val="00673852"/>
    <w:rsid w:val="006738C0"/>
    <w:rsid w:val="00675623"/>
    <w:rsid w:val="00676436"/>
    <w:rsid w:val="00676515"/>
    <w:rsid w:val="00681F07"/>
    <w:rsid w:val="00685E42"/>
    <w:rsid w:val="00690261"/>
    <w:rsid w:val="00690EE0"/>
    <w:rsid w:val="00691BB8"/>
    <w:rsid w:val="00692F70"/>
    <w:rsid w:val="006932D0"/>
    <w:rsid w:val="006A106C"/>
    <w:rsid w:val="006A2ACD"/>
    <w:rsid w:val="006A2C1E"/>
    <w:rsid w:val="006A2EC0"/>
    <w:rsid w:val="006A34D2"/>
    <w:rsid w:val="006A45A7"/>
    <w:rsid w:val="006B21A7"/>
    <w:rsid w:val="006B22ED"/>
    <w:rsid w:val="006B3659"/>
    <w:rsid w:val="006B589C"/>
    <w:rsid w:val="006B5BF0"/>
    <w:rsid w:val="006B668A"/>
    <w:rsid w:val="006B6A2F"/>
    <w:rsid w:val="006B79CF"/>
    <w:rsid w:val="006C020D"/>
    <w:rsid w:val="006C0340"/>
    <w:rsid w:val="006C03E7"/>
    <w:rsid w:val="006C0FAD"/>
    <w:rsid w:val="006C2B01"/>
    <w:rsid w:val="006C2BA0"/>
    <w:rsid w:val="006C36A1"/>
    <w:rsid w:val="006C3961"/>
    <w:rsid w:val="006C4099"/>
    <w:rsid w:val="006D0042"/>
    <w:rsid w:val="006D04FF"/>
    <w:rsid w:val="006D091E"/>
    <w:rsid w:val="006D0A75"/>
    <w:rsid w:val="006D2469"/>
    <w:rsid w:val="006D2568"/>
    <w:rsid w:val="006D4CB7"/>
    <w:rsid w:val="006D51B9"/>
    <w:rsid w:val="006D5793"/>
    <w:rsid w:val="006D5F68"/>
    <w:rsid w:val="006D7964"/>
    <w:rsid w:val="006E006B"/>
    <w:rsid w:val="006E0509"/>
    <w:rsid w:val="006E0A57"/>
    <w:rsid w:val="006E2415"/>
    <w:rsid w:val="006E2E44"/>
    <w:rsid w:val="006E3244"/>
    <w:rsid w:val="006E3776"/>
    <w:rsid w:val="006E55DD"/>
    <w:rsid w:val="006E7572"/>
    <w:rsid w:val="006F18EC"/>
    <w:rsid w:val="006F2F53"/>
    <w:rsid w:val="006F30F8"/>
    <w:rsid w:val="006F3147"/>
    <w:rsid w:val="006F3BF7"/>
    <w:rsid w:val="006F75ED"/>
    <w:rsid w:val="006F7784"/>
    <w:rsid w:val="006F78F9"/>
    <w:rsid w:val="006F7918"/>
    <w:rsid w:val="006F7EEB"/>
    <w:rsid w:val="0070021E"/>
    <w:rsid w:val="00700BD2"/>
    <w:rsid w:val="00703151"/>
    <w:rsid w:val="00705612"/>
    <w:rsid w:val="00706500"/>
    <w:rsid w:val="00706525"/>
    <w:rsid w:val="00706D78"/>
    <w:rsid w:val="007124CF"/>
    <w:rsid w:val="00713BE5"/>
    <w:rsid w:val="00714281"/>
    <w:rsid w:val="00716C00"/>
    <w:rsid w:val="00717DA7"/>
    <w:rsid w:val="00720C47"/>
    <w:rsid w:val="0072224D"/>
    <w:rsid w:val="007231DC"/>
    <w:rsid w:val="00723F43"/>
    <w:rsid w:val="007271DA"/>
    <w:rsid w:val="00727CCC"/>
    <w:rsid w:val="007319A9"/>
    <w:rsid w:val="00732385"/>
    <w:rsid w:val="007338D0"/>
    <w:rsid w:val="007339E2"/>
    <w:rsid w:val="00733DEF"/>
    <w:rsid w:val="00734D31"/>
    <w:rsid w:val="007409DA"/>
    <w:rsid w:val="00741758"/>
    <w:rsid w:val="00741A48"/>
    <w:rsid w:val="007425D0"/>
    <w:rsid w:val="00742F1B"/>
    <w:rsid w:val="007431BD"/>
    <w:rsid w:val="00743331"/>
    <w:rsid w:val="007437C4"/>
    <w:rsid w:val="00743B29"/>
    <w:rsid w:val="00744221"/>
    <w:rsid w:val="0074641C"/>
    <w:rsid w:val="00747EA6"/>
    <w:rsid w:val="00750E56"/>
    <w:rsid w:val="00751BF4"/>
    <w:rsid w:val="007521D8"/>
    <w:rsid w:val="007542B5"/>
    <w:rsid w:val="00755EA3"/>
    <w:rsid w:val="007567F7"/>
    <w:rsid w:val="00756F1B"/>
    <w:rsid w:val="00757B97"/>
    <w:rsid w:val="007602C3"/>
    <w:rsid w:val="007616A9"/>
    <w:rsid w:val="0076180B"/>
    <w:rsid w:val="00762C0B"/>
    <w:rsid w:val="00763B18"/>
    <w:rsid w:val="00763B52"/>
    <w:rsid w:val="00765CC2"/>
    <w:rsid w:val="00765FF7"/>
    <w:rsid w:val="00766338"/>
    <w:rsid w:val="007666EF"/>
    <w:rsid w:val="0076670A"/>
    <w:rsid w:val="007672D4"/>
    <w:rsid w:val="00771388"/>
    <w:rsid w:val="00773028"/>
    <w:rsid w:val="007747B7"/>
    <w:rsid w:val="00775B90"/>
    <w:rsid w:val="00775BBF"/>
    <w:rsid w:val="00776462"/>
    <w:rsid w:val="007765AE"/>
    <w:rsid w:val="0077771B"/>
    <w:rsid w:val="007817CF"/>
    <w:rsid w:val="00782AFF"/>
    <w:rsid w:val="00782E1B"/>
    <w:rsid w:val="00783D8B"/>
    <w:rsid w:val="00784006"/>
    <w:rsid w:val="007854F2"/>
    <w:rsid w:val="00785E2E"/>
    <w:rsid w:val="007865A3"/>
    <w:rsid w:val="00786A12"/>
    <w:rsid w:val="007877FB"/>
    <w:rsid w:val="00787D1D"/>
    <w:rsid w:val="0079085E"/>
    <w:rsid w:val="00790E92"/>
    <w:rsid w:val="00792164"/>
    <w:rsid w:val="00795C1A"/>
    <w:rsid w:val="007A3422"/>
    <w:rsid w:val="007A3B4E"/>
    <w:rsid w:val="007A4167"/>
    <w:rsid w:val="007A464F"/>
    <w:rsid w:val="007A64D8"/>
    <w:rsid w:val="007A6CF1"/>
    <w:rsid w:val="007A747D"/>
    <w:rsid w:val="007B0872"/>
    <w:rsid w:val="007B39AC"/>
    <w:rsid w:val="007B4D80"/>
    <w:rsid w:val="007B5882"/>
    <w:rsid w:val="007B5FA1"/>
    <w:rsid w:val="007B6582"/>
    <w:rsid w:val="007B65A7"/>
    <w:rsid w:val="007B6F4D"/>
    <w:rsid w:val="007B7515"/>
    <w:rsid w:val="007C1710"/>
    <w:rsid w:val="007C1C05"/>
    <w:rsid w:val="007C20E4"/>
    <w:rsid w:val="007C24FE"/>
    <w:rsid w:val="007C4DE6"/>
    <w:rsid w:val="007C5834"/>
    <w:rsid w:val="007C60B8"/>
    <w:rsid w:val="007C6582"/>
    <w:rsid w:val="007C67C1"/>
    <w:rsid w:val="007C77C7"/>
    <w:rsid w:val="007C7F13"/>
    <w:rsid w:val="007D0472"/>
    <w:rsid w:val="007D16BA"/>
    <w:rsid w:val="007D4199"/>
    <w:rsid w:val="007D45BA"/>
    <w:rsid w:val="007D513C"/>
    <w:rsid w:val="007D5AC1"/>
    <w:rsid w:val="007D5E07"/>
    <w:rsid w:val="007D5FB9"/>
    <w:rsid w:val="007D6834"/>
    <w:rsid w:val="007E21FA"/>
    <w:rsid w:val="007E40DB"/>
    <w:rsid w:val="007E41AE"/>
    <w:rsid w:val="007E4A58"/>
    <w:rsid w:val="007E50F2"/>
    <w:rsid w:val="007E7F65"/>
    <w:rsid w:val="007F298C"/>
    <w:rsid w:val="007F3545"/>
    <w:rsid w:val="007F36D9"/>
    <w:rsid w:val="007F41CA"/>
    <w:rsid w:val="00801730"/>
    <w:rsid w:val="00801B0D"/>
    <w:rsid w:val="00801B92"/>
    <w:rsid w:val="00801FFC"/>
    <w:rsid w:val="00802CEB"/>
    <w:rsid w:val="00803073"/>
    <w:rsid w:val="00803651"/>
    <w:rsid w:val="0080461D"/>
    <w:rsid w:val="00804DC5"/>
    <w:rsid w:val="008078C4"/>
    <w:rsid w:val="00811B61"/>
    <w:rsid w:val="008122C9"/>
    <w:rsid w:val="00813C1E"/>
    <w:rsid w:val="0081455E"/>
    <w:rsid w:val="0081563E"/>
    <w:rsid w:val="0081585F"/>
    <w:rsid w:val="00816A21"/>
    <w:rsid w:val="00824206"/>
    <w:rsid w:val="00824263"/>
    <w:rsid w:val="00826BFB"/>
    <w:rsid w:val="00826D17"/>
    <w:rsid w:val="00830357"/>
    <w:rsid w:val="00831954"/>
    <w:rsid w:val="00834810"/>
    <w:rsid w:val="00834E55"/>
    <w:rsid w:val="008362D1"/>
    <w:rsid w:val="008372EB"/>
    <w:rsid w:val="0083749D"/>
    <w:rsid w:val="00837924"/>
    <w:rsid w:val="00844917"/>
    <w:rsid w:val="0084516B"/>
    <w:rsid w:val="00845224"/>
    <w:rsid w:val="00845E11"/>
    <w:rsid w:val="0084626B"/>
    <w:rsid w:val="00846376"/>
    <w:rsid w:val="00846870"/>
    <w:rsid w:val="00850571"/>
    <w:rsid w:val="008546B0"/>
    <w:rsid w:val="00855330"/>
    <w:rsid w:val="008567C1"/>
    <w:rsid w:val="00856B7D"/>
    <w:rsid w:val="00856FD9"/>
    <w:rsid w:val="00857515"/>
    <w:rsid w:val="0086029A"/>
    <w:rsid w:val="00860EC4"/>
    <w:rsid w:val="00861A57"/>
    <w:rsid w:val="00862699"/>
    <w:rsid w:val="0086375E"/>
    <w:rsid w:val="008652FE"/>
    <w:rsid w:val="00866C55"/>
    <w:rsid w:val="00867FE3"/>
    <w:rsid w:val="008704E7"/>
    <w:rsid w:val="00870698"/>
    <w:rsid w:val="00871F67"/>
    <w:rsid w:val="00873B53"/>
    <w:rsid w:val="0087463E"/>
    <w:rsid w:val="00874810"/>
    <w:rsid w:val="00875805"/>
    <w:rsid w:val="00876E99"/>
    <w:rsid w:val="00880AE0"/>
    <w:rsid w:val="00882EC5"/>
    <w:rsid w:val="008844C8"/>
    <w:rsid w:val="00884B3D"/>
    <w:rsid w:val="00885430"/>
    <w:rsid w:val="00885C34"/>
    <w:rsid w:val="0088723A"/>
    <w:rsid w:val="00891E87"/>
    <w:rsid w:val="0089219B"/>
    <w:rsid w:val="00892BFC"/>
    <w:rsid w:val="00892C05"/>
    <w:rsid w:val="00892C32"/>
    <w:rsid w:val="0089542C"/>
    <w:rsid w:val="00895F97"/>
    <w:rsid w:val="00896362"/>
    <w:rsid w:val="008973F1"/>
    <w:rsid w:val="00897A66"/>
    <w:rsid w:val="008A1BA0"/>
    <w:rsid w:val="008A224B"/>
    <w:rsid w:val="008A3C49"/>
    <w:rsid w:val="008A4245"/>
    <w:rsid w:val="008A5CC2"/>
    <w:rsid w:val="008A6327"/>
    <w:rsid w:val="008B414B"/>
    <w:rsid w:val="008B4550"/>
    <w:rsid w:val="008B5C0E"/>
    <w:rsid w:val="008B5ED2"/>
    <w:rsid w:val="008C0307"/>
    <w:rsid w:val="008C057D"/>
    <w:rsid w:val="008C0A37"/>
    <w:rsid w:val="008C2D0B"/>
    <w:rsid w:val="008C5542"/>
    <w:rsid w:val="008C6F08"/>
    <w:rsid w:val="008C7E79"/>
    <w:rsid w:val="008D1B78"/>
    <w:rsid w:val="008D268C"/>
    <w:rsid w:val="008D2CCF"/>
    <w:rsid w:val="008D2DE4"/>
    <w:rsid w:val="008D50F3"/>
    <w:rsid w:val="008D71FC"/>
    <w:rsid w:val="008E018F"/>
    <w:rsid w:val="008E0B44"/>
    <w:rsid w:val="008E17A7"/>
    <w:rsid w:val="008E1DE2"/>
    <w:rsid w:val="008E5497"/>
    <w:rsid w:val="008E5DD5"/>
    <w:rsid w:val="008E7736"/>
    <w:rsid w:val="008F0F36"/>
    <w:rsid w:val="008F1A3C"/>
    <w:rsid w:val="008F1E8B"/>
    <w:rsid w:val="008F2592"/>
    <w:rsid w:val="008F272F"/>
    <w:rsid w:val="008F323A"/>
    <w:rsid w:val="008F3FDB"/>
    <w:rsid w:val="008F4763"/>
    <w:rsid w:val="008F59DE"/>
    <w:rsid w:val="008F69B9"/>
    <w:rsid w:val="008F6AF9"/>
    <w:rsid w:val="008F758A"/>
    <w:rsid w:val="00901595"/>
    <w:rsid w:val="00901C73"/>
    <w:rsid w:val="00902038"/>
    <w:rsid w:val="00903CB5"/>
    <w:rsid w:val="00904342"/>
    <w:rsid w:val="00906714"/>
    <w:rsid w:val="00906AF2"/>
    <w:rsid w:val="00907A72"/>
    <w:rsid w:val="00910D03"/>
    <w:rsid w:val="009117DB"/>
    <w:rsid w:val="009123EA"/>
    <w:rsid w:val="00912A05"/>
    <w:rsid w:val="009131D1"/>
    <w:rsid w:val="00913617"/>
    <w:rsid w:val="00915E73"/>
    <w:rsid w:val="009163E0"/>
    <w:rsid w:val="009214BA"/>
    <w:rsid w:val="00921854"/>
    <w:rsid w:val="00921E33"/>
    <w:rsid w:val="00923ABF"/>
    <w:rsid w:val="00924784"/>
    <w:rsid w:val="0092501B"/>
    <w:rsid w:val="00925241"/>
    <w:rsid w:val="00927EF5"/>
    <w:rsid w:val="009301CD"/>
    <w:rsid w:val="00932687"/>
    <w:rsid w:val="00933245"/>
    <w:rsid w:val="00934208"/>
    <w:rsid w:val="009342BB"/>
    <w:rsid w:val="00934C3B"/>
    <w:rsid w:val="00937F36"/>
    <w:rsid w:val="009402C1"/>
    <w:rsid w:val="00941699"/>
    <w:rsid w:val="00941E9B"/>
    <w:rsid w:val="0094285D"/>
    <w:rsid w:val="00944142"/>
    <w:rsid w:val="00944307"/>
    <w:rsid w:val="00944EB3"/>
    <w:rsid w:val="00950879"/>
    <w:rsid w:val="00950CD4"/>
    <w:rsid w:val="0095126C"/>
    <w:rsid w:val="00951B4A"/>
    <w:rsid w:val="009546CE"/>
    <w:rsid w:val="00954AE2"/>
    <w:rsid w:val="00955FBA"/>
    <w:rsid w:val="009569BE"/>
    <w:rsid w:val="00957A18"/>
    <w:rsid w:val="009603B1"/>
    <w:rsid w:val="009627A5"/>
    <w:rsid w:val="0096374E"/>
    <w:rsid w:val="00963C42"/>
    <w:rsid w:val="0096434C"/>
    <w:rsid w:val="00964541"/>
    <w:rsid w:val="00965F2E"/>
    <w:rsid w:val="00966DF6"/>
    <w:rsid w:val="00970C0C"/>
    <w:rsid w:val="00970FF7"/>
    <w:rsid w:val="009719D1"/>
    <w:rsid w:val="009731F9"/>
    <w:rsid w:val="0097616B"/>
    <w:rsid w:val="00976EE9"/>
    <w:rsid w:val="00980B3F"/>
    <w:rsid w:val="0098133F"/>
    <w:rsid w:val="00981D0F"/>
    <w:rsid w:val="00984F5B"/>
    <w:rsid w:val="00986236"/>
    <w:rsid w:val="00986D5D"/>
    <w:rsid w:val="00987854"/>
    <w:rsid w:val="00987CD5"/>
    <w:rsid w:val="009924E8"/>
    <w:rsid w:val="00992B05"/>
    <w:rsid w:val="009963B2"/>
    <w:rsid w:val="009970B3"/>
    <w:rsid w:val="00997479"/>
    <w:rsid w:val="00997B24"/>
    <w:rsid w:val="009A1354"/>
    <w:rsid w:val="009A2E3C"/>
    <w:rsid w:val="009A3B82"/>
    <w:rsid w:val="009A4A97"/>
    <w:rsid w:val="009A6259"/>
    <w:rsid w:val="009A6CE7"/>
    <w:rsid w:val="009B136A"/>
    <w:rsid w:val="009B3ADF"/>
    <w:rsid w:val="009B3B57"/>
    <w:rsid w:val="009B50F2"/>
    <w:rsid w:val="009B55F7"/>
    <w:rsid w:val="009B5ED0"/>
    <w:rsid w:val="009C0B6B"/>
    <w:rsid w:val="009C10FB"/>
    <w:rsid w:val="009C1A4C"/>
    <w:rsid w:val="009C2171"/>
    <w:rsid w:val="009C30D9"/>
    <w:rsid w:val="009C5211"/>
    <w:rsid w:val="009C5D1A"/>
    <w:rsid w:val="009C5E2A"/>
    <w:rsid w:val="009C5FCC"/>
    <w:rsid w:val="009C6FE3"/>
    <w:rsid w:val="009D091C"/>
    <w:rsid w:val="009D11FF"/>
    <w:rsid w:val="009D3262"/>
    <w:rsid w:val="009D4FAD"/>
    <w:rsid w:val="009D5DF2"/>
    <w:rsid w:val="009D7877"/>
    <w:rsid w:val="009E18C2"/>
    <w:rsid w:val="009E21F9"/>
    <w:rsid w:val="009E2280"/>
    <w:rsid w:val="009E255D"/>
    <w:rsid w:val="009E2B0E"/>
    <w:rsid w:val="009E3873"/>
    <w:rsid w:val="009E39D7"/>
    <w:rsid w:val="009E4065"/>
    <w:rsid w:val="009E56A9"/>
    <w:rsid w:val="009E5808"/>
    <w:rsid w:val="009E6515"/>
    <w:rsid w:val="009E7C50"/>
    <w:rsid w:val="009F00C9"/>
    <w:rsid w:val="009F0A32"/>
    <w:rsid w:val="009F26E1"/>
    <w:rsid w:val="009F4D4E"/>
    <w:rsid w:val="009F675D"/>
    <w:rsid w:val="009F7363"/>
    <w:rsid w:val="009F7A28"/>
    <w:rsid w:val="00A005A9"/>
    <w:rsid w:val="00A0107F"/>
    <w:rsid w:val="00A011F6"/>
    <w:rsid w:val="00A014F3"/>
    <w:rsid w:val="00A021CB"/>
    <w:rsid w:val="00A02BC2"/>
    <w:rsid w:val="00A0348C"/>
    <w:rsid w:val="00A04E32"/>
    <w:rsid w:val="00A05067"/>
    <w:rsid w:val="00A05B17"/>
    <w:rsid w:val="00A070CD"/>
    <w:rsid w:val="00A078D9"/>
    <w:rsid w:val="00A13FB3"/>
    <w:rsid w:val="00A151C8"/>
    <w:rsid w:val="00A16F68"/>
    <w:rsid w:val="00A20A00"/>
    <w:rsid w:val="00A213FE"/>
    <w:rsid w:val="00A21475"/>
    <w:rsid w:val="00A23160"/>
    <w:rsid w:val="00A2343B"/>
    <w:rsid w:val="00A24443"/>
    <w:rsid w:val="00A25A62"/>
    <w:rsid w:val="00A2758B"/>
    <w:rsid w:val="00A30BCB"/>
    <w:rsid w:val="00A32713"/>
    <w:rsid w:val="00A3412B"/>
    <w:rsid w:val="00A36CAE"/>
    <w:rsid w:val="00A36CFF"/>
    <w:rsid w:val="00A37240"/>
    <w:rsid w:val="00A37CE3"/>
    <w:rsid w:val="00A409B6"/>
    <w:rsid w:val="00A4216D"/>
    <w:rsid w:val="00A42218"/>
    <w:rsid w:val="00A433ED"/>
    <w:rsid w:val="00A43412"/>
    <w:rsid w:val="00A43B49"/>
    <w:rsid w:val="00A45935"/>
    <w:rsid w:val="00A45DD0"/>
    <w:rsid w:val="00A503A3"/>
    <w:rsid w:val="00A50B97"/>
    <w:rsid w:val="00A518CB"/>
    <w:rsid w:val="00A52E36"/>
    <w:rsid w:val="00A53938"/>
    <w:rsid w:val="00A53BDD"/>
    <w:rsid w:val="00A5590A"/>
    <w:rsid w:val="00A55B5A"/>
    <w:rsid w:val="00A561D8"/>
    <w:rsid w:val="00A56820"/>
    <w:rsid w:val="00A56831"/>
    <w:rsid w:val="00A56EE6"/>
    <w:rsid w:val="00A57F6F"/>
    <w:rsid w:val="00A60102"/>
    <w:rsid w:val="00A60E15"/>
    <w:rsid w:val="00A6220C"/>
    <w:rsid w:val="00A62AAA"/>
    <w:rsid w:val="00A633D4"/>
    <w:rsid w:val="00A64B9F"/>
    <w:rsid w:val="00A656AC"/>
    <w:rsid w:val="00A65F78"/>
    <w:rsid w:val="00A667FB"/>
    <w:rsid w:val="00A66AD6"/>
    <w:rsid w:val="00A6763D"/>
    <w:rsid w:val="00A7021E"/>
    <w:rsid w:val="00A70C96"/>
    <w:rsid w:val="00A70EEE"/>
    <w:rsid w:val="00A71383"/>
    <w:rsid w:val="00A71610"/>
    <w:rsid w:val="00A730F5"/>
    <w:rsid w:val="00A75356"/>
    <w:rsid w:val="00A77656"/>
    <w:rsid w:val="00A77F0E"/>
    <w:rsid w:val="00A80204"/>
    <w:rsid w:val="00A81ED7"/>
    <w:rsid w:val="00A834EE"/>
    <w:rsid w:val="00A85B2F"/>
    <w:rsid w:val="00A8632B"/>
    <w:rsid w:val="00A86829"/>
    <w:rsid w:val="00A876F7"/>
    <w:rsid w:val="00A879B4"/>
    <w:rsid w:val="00A9231A"/>
    <w:rsid w:val="00A93841"/>
    <w:rsid w:val="00A94ABC"/>
    <w:rsid w:val="00A94D60"/>
    <w:rsid w:val="00A9614B"/>
    <w:rsid w:val="00A97823"/>
    <w:rsid w:val="00AA0E3E"/>
    <w:rsid w:val="00AA352E"/>
    <w:rsid w:val="00AA3D35"/>
    <w:rsid w:val="00AA6A72"/>
    <w:rsid w:val="00AB1454"/>
    <w:rsid w:val="00AB1470"/>
    <w:rsid w:val="00AB17C5"/>
    <w:rsid w:val="00AB26BD"/>
    <w:rsid w:val="00AB26E8"/>
    <w:rsid w:val="00AB3FC8"/>
    <w:rsid w:val="00AB4DE2"/>
    <w:rsid w:val="00AB7156"/>
    <w:rsid w:val="00AB7CF8"/>
    <w:rsid w:val="00AC0887"/>
    <w:rsid w:val="00AC0E77"/>
    <w:rsid w:val="00AC13EA"/>
    <w:rsid w:val="00AC1476"/>
    <w:rsid w:val="00AC1F69"/>
    <w:rsid w:val="00AC3367"/>
    <w:rsid w:val="00AC34BA"/>
    <w:rsid w:val="00AC51D5"/>
    <w:rsid w:val="00AC62C4"/>
    <w:rsid w:val="00AD0C93"/>
    <w:rsid w:val="00AD10D5"/>
    <w:rsid w:val="00AD2070"/>
    <w:rsid w:val="00AD2FEA"/>
    <w:rsid w:val="00AD4718"/>
    <w:rsid w:val="00AD51D0"/>
    <w:rsid w:val="00AD6346"/>
    <w:rsid w:val="00AD672E"/>
    <w:rsid w:val="00AD6BD3"/>
    <w:rsid w:val="00AE267E"/>
    <w:rsid w:val="00AE33CC"/>
    <w:rsid w:val="00AE3D1C"/>
    <w:rsid w:val="00AE3D45"/>
    <w:rsid w:val="00AE4251"/>
    <w:rsid w:val="00AE4523"/>
    <w:rsid w:val="00AE4801"/>
    <w:rsid w:val="00AE57AF"/>
    <w:rsid w:val="00AE7856"/>
    <w:rsid w:val="00AE7A71"/>
    <w:rsid w:val="00AF034C"/>
    <w:rsid w:val="00AF0D90"/>
    <w:rsid w:val="00AF261F"/>
    <w:rsid w:val="00AF3112"/>
    <w:rsid w:val="00AF386E"/>
    <w:rsid w:val="00AF482E"/>
    <w:rsid w:val="00AF4B0C"/>
    <w:rsid w:val="00AF4B33"/>
    <w:rsid w:val="00AF5408"/>
    <w:rsid w:val="00AF5824"/>
    <w:rsid w:val="00AF58A9"/>
    <w:rsid w:val="00B0056F"/>
    <w:rsid w:val="00B034A3"/>
    <w:rsid w:val="00B039CE"/>
    <w:rsid w:val="00B05495"/>
    <w:rsid w:val="00B06F19"/>
    <w:rsid w:val="00B07125"/>
    <w:rsid w:val="00B0749D"/>
    <w:rsid w:val="00B07CDA"/>
    <w:rsid w:val="00B10590"/>
    <w:rsid w:val="00B11BEE"/>
    <w:rsid w:val="00B1602E"/>
    <w:rsid w:val="00B1635D"/>
    <w:rsid w:val="00B178AD"/>
    <w:rsid w:val="00B17CD2"/>
    <w:rsid w:val="00B200FE"/>
    <w:rsid w:val="00B21058"/>
    <w:rsid w:val="00B22926"/>
    <w:rsid w:val="00B24670"/>
    <w:rsid w:val="00B30947"/>
    <w:rsid w:val="00B31C41"/>
    <w:rsid w:val="00B321D6"/>
    <w:rsid w:val="00B35D78"/>
    <w:rsid w:val="00B35F0D"/>
    <w:rsid w:val="00B36E3F"/>
    <w:rsid w:val="00B41191"/>
    <w:rsid w:val="00B41A74"/>
    <w:rsid w:val="00B42932"/>
    <w:rsid w:val="00B4321D"/>
    <w:rsid w:val="00B44226"/>
    <w:rsid w:val="00B449CB"/>
    <w:rsid w:val="00B449F3"/>
    <w:rsid w:val="00B455B1"/>
    <w:rsid w:val="00B46105"/>
    <w:rsid w:val="00B4683D"/>
    <w:rsid w:val="00B46D37"/>
    <w:rsid w:val="00B46FD5"/>
    <w:rsid w:val="00B47399"/>
    <w:rsid w:val="00B50A03"/>
    <w:rsid w:val="00B50B29"/>
    <w:rsid w:val="00B515E4"/>
    <w:rsid w:val="00B521B2"/>
    <w:rsid w:val="00B5249E"/>
    <w:rsid w:val="00B534CA"/>
    <w:rsid w:val="00B54804"/>
    <w:rsid w:val="00B54B11"/>
    <w:rsid w:val="00B56B01"/>
    <w:rsid w:val="00B6044F"/>
    <w:rsid w:val="00B61D71"/>
    <w:rsid w:val="00B61FFE"/>
    <w:rsid w:val="00B62355"/>
    <w:rsid w:val="00B65F90"/>
    <w:rsid w:val="00B663E5"/>
    <w:rsid w:val="00B66A62"/>
    <w:rsid w:val="00B70E49"/>
    <w:rsid w:val="00B725CD"/>
    <w:rsid w:val="00B72C15"/>
    <w:rsid w:val="00B75FFA"/>
    <w:rsid w:val="00B808F3"/>
    <w:rsid w:val="00B81053"/>
    <w:rsid w:val="00B8419A"/>
    <w:rsid w:val="00B85F45"/>
    <w:rsid w:val="00B866F0"/>
    <w:rsid w:val="00B86FC0"/>
    <w:rsid w:val="00B90785"/>
    <w:rsid w:val="00B9354B"/>
    <w:rsid w:val="00B94DAC"/>
    <w:rsid w:val="00B95B8B"/>
    <w:rsid w:val="00B96347"/>
    <w:rsid w:val="00B968F2"/>
    <w:rsid w:val="00B975B3"/>
    <w:rsid w:val="00BA053C"/>
    <w:rsid w:val="00BA2083"/>
    <w:rsid w:val="00BA312E"/>
    <w:rsid w:val="00BA5982"/>
    <w:rsid w:val="00BA5AF1"/>
    <w:rsid w:val="00BA6054"/>
    <w:rsid w:val="00BA60FB"/>
    <w:rsid w:val="00BB2BFB"/>
    <w:rsid w:val="00BB2C91"/>
    <w:rsid w:val="00BB3056"/>
    <w:rsid w:val="00BB3838"/>
    <w:rsid w:val="00BB3A56"/>
    <w:rsid w:val="00BB4EF4"/>
    <w:rsid w:val="00BB74C1"/>
    <w:rsid w:val="00BC0075"/>
    <w:rsid w:val="00BC1B22"/>
    <w:rsid w:val="00BC256A"/>
    <w:rsid w:val="00BC2FEB"/>
    <w:rsid w:val="00BC5C14"/>
    <w:rsid w:val="00BC6A96"/>
    <w:rsid w:val="00BC77AD"/>
    <w:rsid w:val="00BD0908"/>
    <w:rsid w:val="00BD222D"/>
    <w:rsid w:val="00BD40FE"/>
    <w:rsid w:val="00BD4766"/>
    <w:rsid w:val="00BD571E"/>
    <w:rsid w:val="00BD70A9"/>
    <w:rsid w:val="00BE06E7"/>
    <w:rsid w:val="00BE0B2F"/>
    <w:rsid w:val="00BE13F8"/>
    <w:rsid w:val="00BE1ADE"/>
    <w:rsid w:val="00BE2AF4"/>
    <w:rsid w:val="00BE372D"/>
    <w:rsid w:val="00BE4AB3"/>
    <w:rsid w:val="00BE6BFE"/>
    <w:rsid w:val="00BF322E"/>
    <w:rsid w:val="00BF3966"/>
    <w:rsid w:val="00BF55A1"/>
    <w:rsid w:val="00BF604B"/>
    <w:rsid w:val="00BF6520"/>
    <w:rsid w:val="00BF6DD7"/>
    <w:rsid w:val="00BF702B"/>
    <w:rsid w:val="00C004F4"/>
    <w:rsid w:val="00C009F2"/>
    <w:rsid w:val="00C00D0C"/>
    <w:rsid w:val="00C0212B"/>
    <w:rsid w:val="00C03495"/>
    <w:rsid w:val="00C03853"/>
    <w:rsid w:val="00C03AE5"/>
    <w:rsid w:val="00C048E4"/>
    <w:rsid w:val="00C05FB1"/>
    <w:rsid w:val="00C10849"/>
    <w:rsid w:val="00C11C43"/>
    <w:rsid w:val="00C12657"/>
    <w:rsid w:val="00C12849"/>
    <w:rsid w:val="00C134E2"/>
    <w:rsid w:val="00C14338"/>
    <w:rsid w:val="00C148D6"/>
    <w:rsid w:val="00C15340"/>
    <w:rsid w:val="00C159C3"/>
    <w:rsid w:val="00C200BD"/>
    <w:rsid w:val="00C20DD1"/>
    <w:rsid w:val="00C2308E"/>
    <w:rsid w:val="00C23573"/>
    <w:rsid w:val="00C24863"/>
    <w:rsid w:val="00C27C07"/>
    <w:rsid w:val="00C30984"/>
    <w:rsid w:val="00C31193"/>
    <w:rsid w:val="00C313A3"/>
    <w:rsid w:val="00C31FA0"/>
    <w:rsid w:val="00C32838"/>
    <w:rsid w:val="00C32F35"/>
    <w:rsid w:val="00C335F3"/>
    <w:rsid w:val="00C33C6A"/>
    <w:rsid w:val="00C34274"/>
    <w:rsid w:val="00C346C9"/>
    <w:rsid w:val="00C34BE2"/>
    <w:rsid w:val="00C36F9F"/>
    <w:rsid w:val="00C37E33"/>
    <w:rsid w:val="00C407CD"/>
    <w:rsid w:val="00C41674"/>
    <w:rsid w:val="00C42854"/>
    <w:rsid w:val="00C434AF"/>
    <w:rsid w:val="00C505EB"/>
    <w:rsid w:val="00C506F2"/>
    <w:rsid w:val="00C5077E"/>
    <w:rsid w:val="00C50E60"/>
    <w:rsid w:val="00C552B9"/>
    <w:rsid w:val="00C55694"/>
    <w:rsid w:val="00C56964"/>
    <w:rsid w:val="00C5790D"/>
    <w:rsid w:val="00C6035B"/>
    <w:rsid w:val="00C62C82"/>
    <w:rsid w:val="00C6314D"/>
    <w:rsid w:val="00C64BC3"/>
    <w:rsid w:val="00C66B30"/>
    <w:rsid w:val="00C66EB9"/>
    <w:rsid w:val="00C67C74"/>
    <w:rsid w:val="00C706F2"/>
    <w:rsid w:val="00C7084F"/>
    <w:rsid w:val="00C70BC8"/>
    <w:rsid w:val="00C72B95"/>
    <w:rsid w:val="00C72E8C"/>
    <w:rsid w:val="00C758FE"/>
    <w:rsid w:val="00C76930"/>
    <w:rsid w:val="00C76EC2"/>
    <w:rsid w:val="00C80417"/>
    <w:rsid w:val="00C8105F"/>
    <w:rsid w:val="00C81122"/>
    <w:rsid w:val="00C8169F"/>
    <w:rsid w:val="00C8189D"/>
    <w:rsid w:val="00C8247F"/>
    <w:rsid w:val="00C839DB"/>
    <w:rsid w:val="00C83ED6"/>
    <w:rsid w:val="00C841A4"/>
    <w:rsid w:val="00C85FAE"/>
    <w:rsid w:val="00C8663A"/>
    <w:rsid w:val="00C90BF5"/>
    <w:rsid w:val="00C925E0"/>
    <w:rsid w:val="00C9371B"/>
    <w:rsid w:val="00C938F8"/>
    <w:rsid w:val="00C95F90"/>
    <w:rsid w:val="00C95FA3"/>
    <w:rsid w:val="00C96010"/>
    <w:rsid w:val="00C97B0D"/>
    <w:rsid w:val="00C97CD3"/>
    <w:rsid w:val="00CA0614"/>
    <w:rsid w:val="00CA0704"/>
    <w:rsid w:val="00CA1B61"/>
    <w:rsid w:val="00CA37B7"/>
    <w:rsid w:val="00CA4068"/>
    <w:rsid w:val="00CA4ACD"/>
    <w:rsid w:val="00CA5106"/>
    <w:rsid w:val="00CA51D5"/>
    <w:rsid w:val="00CA5271"/>
    <w:rsid w:val="00CA52F0"/>
    <w:rsid w:val="00CA6C83"/>
    <w:rsid w:val="00CA71D0"/>
    <w:rsid w:val="00CA7320"/>
    <w:rsid w:val="00CA7413"/>
    <w:rsid w:val="00CB0586"/>
    <w:rsid w:val="00CB08E6"/>
    <w:rsid w:val="00CB0CD5"/>
    <w:rsid w:val="00CB164B"/>
    <w:rsid w:val="00CB1713"/>
    <w:rsid w:val="00CB410A"/>
    <w:rsid w:val="00CB4AB6"/>
    <w:rsid w:val="00CB5D41"/>
    <w:rsid w:val="00CB6101"/>
    <w:rsid w:val="00CB7259"/>
    <w:rsid w:val="00CB7274"/>
    <w:rsid w:val="00CC0A5C"/>
    <w:rsid w:val="00CC0B2F"/>
    <w:rsid w:val="00CC2167"/>
    <w:rsid w:val="00CC344B"/>
    <w:rsid w:val="00CC3A7F"/>
    <w:rsid w:val="00CC3AB5"/>
    <w:rsid w:val="00CC4EF2"/>
    <w:rsid w:val="00CC7C08"/>
    <w:rsid w:val="00CD0C5C"/>
    <w:rsid w:val="00CD11EB"/>
    <w:rsid w:val="00CD24EB"/>
    <w:rsid w:val="00CD370A"/>
    <w:rsid w:val="00CD5307"/>
    <w:rsid w:val="00CE1FBD"/>
    <w:rsid w:val="00CE2141"/>
    <w:rsid w:val="00CE46F3"/>
    <w:rsid w:val="00CE5932"/>
    <w:rsid w:val="00CE739E"/>
    <w:rsid w:val="00CE73A8"/>
    <w:rsid w:val="00CE7D77"/>
    <w:rsid w:val="00CF0871"/>
    <w:rsid w:val="00CF2A13"/>
    <w:rsid w:val="00CF2D65"/>
    <w:rsid w:val="00CF492B"/>
    <w:rsid w:val="00CF508C"/>
    <w:rsid w:val="00D053E4"/>
    <w:rsid w:val="00D07DEE"/>
    <w:rsid w:val="00D1258E"/>
    <w:rsid w:val="00D133A7"/>
    <w:rsid w:val="00D1389A"/>
    <w:rsid w:val="00D15EFB"/>
    <w:rsid w:val="00D15FA8"/>
    <w:rsid w:val="00D161F6"/>
    <w:rsid w:val="00D20172"/>
    <w:rsid w:val="00D20418"/>
    <w:rsid w:val="00D21765"/>
    <w:rsid w:val="00D228E4"/>
    <w:rsid w:val="00D22C15"/>
    <w:rsid w:val="00D25558"/>
    <w:rsid w:val="00D271EB"/>
    <w:rsid w:val="00D30480"/>
    <w:rsid w:val="00D30F74"/>
    <w:rsid w:val="00D31DBA"/>
    <w:rsid w:val="00D32E90"/>
    <w:rsid w:val="00D334DC"/>
    <w:rsid w:val="00D34CD8"/>
    <w:rsid w:val="00D3561C"/>
    <w:rsid w:val="00D37690"/>
    <w:rsid w:val="00D37922"/>
    <w:rsid w:val="00D37B69"/>
    <w:rsid w:val="00D42A61"/>
    <w:rsid w:val="00D43637"/>
    <w:rsid w:val="00D4567D"/>
    <w:rsid w:val="00D45F39"/>
    <w:rsid w:val="00D4666C"/>
    <w:rsid w:val="00D5192C"/>
    <w:rsid w:val="00D52557"/>
    <w:rsid w:val="00D525EB"/>
    <w:rsid w:val="00D54085"/>
    <w:rsid w:val="00D544C3"/>
    <w:rsid w:val="00D547DF"/>
    <w:rsid w:val="00D550BF"/>
    <w:rsid w:val="00D56704"/>
    <w:rsid w:val="00D5733B"/>
    <w:rsid w:val="00D60067"/>
    <w:rsid w:val="00D60452"/>
    <w:rsid w:val="00D63BF8"/>
    <w:rsid w:val="00D6512B"/>
    <w:rsid w:val="00D67010"/>
    <w:rsid w:val="00D703A9"/>
    <w:rsid w:val="00D708A8"/>
    <w:rsid w:val="00D71AD4"/>
    <w:rsid w:val="00D74B36"/>
    <w:rsid w:val="00D76450"/>
    <w:rsid w:val="00D77A38"/>
    <w:rsid w:val="00D77A6E"/>
    <w:rsid w:val="00D8192D"/>
    <w:rsid w:val="00D82053"/>
    <w:rsid w:val="00D8251A"/>
    <w:rsid w:val="00D835EE"/>
    <w:rsid w:val="00D83CC0"/>
    <w:rsid w:val="00D85C81"/>
    <w:rsid w:val="00D8651D"/>
    <w:rsid w:val="00D87653"/>
    <w:rsid w:val="00D9105B"/>
    <w:rsid w:val="00D9248A"/>
    <w:rsid w:val="00D92F47"/>
    <w:rsid w:val="00D954E1"/>
    <w:rsid w:val="00D95EBB"/>
    <w:rsid w:val="00D96F1F"/>
    <w:rsid w:val="00D9724C"/>
    <w:rsid w:val="00D97968"/>
    <w:rsid w:val="00D97E98"/>
    <w:rsid w:val="00DA4492"/>
    <w:rsid w:val="00DA5A24"/>
    <w:rsid w:val="00DA61F4"/>
    <w:rsid w:val="00DA62A6"/>
    <w:rsid w:val="00DB2712"/>
    <w:rsid w:val="00DB2817"/>
    <w:rsid w:val="00DB421A"/>
    <w:rsid w:val="00DB56A5"/>
    <w:rsid w:val="00DB6088"/>
    <w:rsid w:val="00DB64C1"/>
    <w:rsid w:val="00DB6B50"/>
    <w:rsid w:val="00DB6D28"/>
    <w:rsid w:val="00DC1365"/>
    <w:rsid w:val="00DC3D0A"/>
    <w:rsid w:val="00DC431F"/>
    <w:rsid w:val="00DC4975"/>
    <w:rsid w:val="00DC6F85"/>
    <w:rsid w:val="00DD0765"/>
    <w:rsid w:val="00DD0E8D"/>
    <w:rsid w:val="00DD2ADF"/>
    <w:rsid w:val="00DD32B7"/>
    <w:rsid w:val="00DD38D6"/>
    <w:rsid w:val="00DD3F28"/>
    <w:rsid w:val="00DD486D"/>
    <w:rsid w:val="00DD5FAC"/>
    <w:rsid w:val="00DE0D8C"/>
    <w:rsid w:val="00DE13D5"/>
    <w:rsid w:val="00DE1F34"/>
    <w:rsid w:val="00DE3328"/>
    <w:rsid w:val="00DE3919"/>
    <w:rsid w:val="00DE3A5F"/>
    <w:rsid w:val="00DE3B44"/>
    <w:rsid w:val="00DE3C2D"/>
    <w:rsid w:val="00DE54CE"/>
    <w:rsid w:val="00DE5BAF"/>
    <w:rsid w:val="00DE5C51"/>
    <w:rsid w:val="00DE7546"/>
    <w:rsid w:val="00DE762D"/>
    <w:rsid w:val="00DE7F59"/>
    <w:rsid w:val="00DF09E2"/>
    <w:rsid w:val="00DF1FB8"/>
    <w:rsid w:val="00DF2B0E"/>
    <w:rsid w:val="00DF2B8E"/>
    <w:rsid w:val="00DF30DE"/>
    <w:rsid w:val="00DF3D71"/>
    <w:rsid w:val="00DF4226"/>
    <w:rsid w:val="00DF46D0"/>
    <w:rsid w:val="00DF713A"/>
    <w:rsid w:val="00E01994"/>
    <w:rsid w:val="00E03678"/>
    <w:rsid w:val="00E039F1"/>
    <w:rsid w:val="00E04661"/>
    <w:rsid w:val="00E05224"/>
    <w:rsid w:val="00E05E17"/>
    <w:rsid w:val="00E07C9E"/>
    <w:rsid w:val="00E10D23"/>
    <w:rsid w:val="00E10F8B"/>
    <w:rsid w:val="00E130FA"/>
    <w:rsid w:val="00E13139"/>
    <w:rsid w:val="00E155AC"/>
    <w:rsid w:val="00E167B0"/>
    <w:rsid w:val="00E17F00"/>
    <w:rsid w:val="00E20ADE"/>
    <w:rsid w:val="00E2201E"/>
    <w:rsid w:val="00E22D13"/>
    <w:rsid w:val="00E23A5A"/>
    <w:rsid w:val="00E24052"/>
    <w:rsid w:val="00E24A9C"/>
    <w:rsid w:val="00E24BF9"/>
    <w:rsid w:val="00E25227"/>
    <w:rsid w:val="00E256EB"/>
    <w:rsid w:val="00E25FC1"/>
    <w:rsid w:val="00E27EDB"/>
    <w:rsid w:val="00E27F8C"/>
    <w:rsid w:val="00E3167C"/>
    <w:rsid w:val="00E3389F"/>
    <w:rsid w:val="00E339D0"/>
    <w:rsid w:val="00E33E28"/>
    <w:rsid w:val="00E35500"/>
    <w:rsid w:val="00E362C4"/>
    <w:rsid w:val="00E37296"/>
    <w:rsid w:val="00E37531"/>
    <w:rsid w:val="00E37540"/>
    <w:rsid w:val="00E41A22"/>
    <w:rsid w:val="00E41DEA"/>
    <w:rsid w:val="00E4414E"/>
    <w:rsid w:val="00E457A4"/>
    <w:rsid w:val="00E471E3"/>
    <w:rsid w:val="00E47E1C"/>
    <w:rsid w:val="00E534E3"/>
    <w:rsid w:val="00E54C8E"/>
    <w:rsid w:val="00E54F2F"/>
    <w:rsid w:val="00E553F8"/>
    <w:rsid w:val="00E57048"/>
    <w:rsid w:val="00E57E40"/>
    <w:rsid w:val="00E6110C"/>
    <w:rsid w:val="00E62189"/>
    <w:rsid w:val="00E624E6"/>
    <w:rsid w:val="00E6253A"/>
    <w:rsid w:val="00E632AB"/>
    <w:rsid w:val="00E647CD"/>
    <w:rsid w:val="00E6748E"/>
    <w:rsid w:val="00E705C7"/>
    <w:rsid w:val="00E7075F"/>
    <w:rsid w:val="00E711EE"/>
    <w:rsid w:val="00E73178"/>
    <w:rsid w:val="00E744C3"/>
    <w:rsid w:val="00E75E16"/>
    <w:rsid w:val="00E7785A"/>
    <w:rsid w:val="00E82310"/>
    <w:rsid w:val="00E82D03"/>
    <w:rsid w:val="00E838A2"/>
    <w:rsid w:val="00E85D3E"/>
    <w:rsid w:val="00E86631"/>
    <w:rsid w:val="00E878E3"/>
    <w:rsid w:val="00E92EC9"/>
    <w:rsid w:val="00E92F67"/>
    <w:rsid w:val="00E9513C"/>
    <w:rsid w:val="00E95B90"/>
    <w:rsid w:val="00E9789C"/>
    <w:rsid w:val="00EA061E"/>
    <w:rsid w:val="00EA21AF"/>
    <w:rsid w:val="00EA22A7"/>
    <w:rsid w:val="00EA4403"/>
    <w:rsid w:val="00EA7088"/>
    <w:rsid w:val="00EB07EA"/>
    <w:rsid w:val="00EB0A1D"/>
    <w:rsid w:val="00EB181F"/>
    <w:rsid w:val="00EB1DFF"/>
    <w:rsid w:val="00EB2442"/>
    <w:rsid w:val="00EB26FB"/>
    <w:rsid w:val="00EB49E5"/>
    <w:rsid w:val="00EB631F"/>
    <w:rsid w:val="00EB6AE4"/>
    <w:rsid w:val="00EB70E1"/>
    <w:rsid w:val="00EC04D2"/>
    <w:rsid w:val="00EC1211"/>
    <w:rsid w:val="00EC1593"/>
    <w:rsid w:val="00EC22EA"/>
    <w:rsid w:val="00EC2499"/>
    <w:rsid w:val="00EC277F"/>
    <w:rsid w:val="00EC41C1"/>
    <w:rsid w:val="00EC5989"/>
    <w:rsid w:val="00EC7C04"/>
    <w:rsid w:val="00ED25D0"/>
    <w:rsid w:val="00ED3076"/>
    <w:rsid w:val="00ED31F8"/>
    <w:rsid w:val="00EE105B"/>
    <w:rsid w:val="00EE1134"/>
    <w:rsid w:val="00EE1B12"/>
    <w:rsid w:val="00EE5C49"/>
    <w:rsid w:val="00EE5F7C"/>
    <w:rsid w:val="00EE6C26"/>
    <w:rsid w:val="00EF03B9"/>
    <w:rsid w:val="00EF063F"/>
    <w:rsid w:val="00EF0745"/>
    <w:rsid w:val="00EF1641"/>
    <w:rsid w:val="00EF2369"/>
    <w:rsid w:val="00EF527D"/>
    <w:rsid w:val="00EF5FE1"/>
    <w:rsid w:val="00EF6954"/>
    <w:rsid w:val="00EF6B54"/>
    <w:rsid w:val="00F029F9"/>
    <w:rsid w:val="00F04369"/>
    <w:rsid w:val="00F0482F"/>
    <w:rsid w:val="00F04B2F"/>
    <w:rsid w:val="00F05CC5"/>
    <w:rsid w:val="00F0696A"/>
    <w:rsid w:val="00F07C43"/>
    <w:rsid w:val="00F07E00"/>
    <w:rsid w:val="00F10D62"/>
    <w:rsid w:val="00F113DB"/>
    <w:rsid w:val="00F149AD"/>
    <w:rsid w:val="00F14F45"/>
    <w:rsid w:val="00F174C0"/>
    <w:rsid w:val="00F2054F"/>
    <w:rsid w:val="00F218EC"/>
    <w:rsid w:val="00F21FDC"/>
    <w:rsid w:val="00F22DA7"/>
    <w:rsid w:val="00F2427E"/>
    <w:rsid w:val="00F25A48"/>
    <w:rsid w:val="00F25ACD"/>
    <w:rsid w:val="00F26C39"/>
    <w:rsid w:val="00F27915"/>
    <w:rsid w:val="00F279F9"/>
    <w:rsid w:val="00F31896"/>
    <w:rsid w:val="00F33034"/>
    <w:rsid w:val="00F351B5"/>
    <w:rsid w:val="00F370B5"/>
    <w:rsid w:val="00F37AB7"/>
    <w:rsid w:val="00F40D7A"/>
    <w:rsid w:val="00F4174A"/>
    <w:rsid w:val="00F41C3C"/>
    <w:rsid w:val="00F41DED"/>
    <w:rsid w:val="00F42F42"/>
    <w:rsid w:val="00F44035"/>
    <w:rsid w:val="00F44C37"/>
    <w:rsid w:val="00F50A2D"/>
    <w:rsid w:val="00F5197F"/>
    <w:rsid w:val="00F56478"/>
    <w:rsid w:val="00F57580"/>
    <w:rsid w:val="00F57F87"/>
    <w:rsid w:val="00F60949"/>
    <w:rsid w:val="00F61201"/>
    <w:rsid w:val="00F61E8A"/>
    <w:rsid w:val="00F62CB4"/>
    <w:rsid w:val="00F67C58"/>
    <w:rsid w:val="00F7007C"/>
    <w:rsid w:val="00F719F1"/>
    <w:rsid w:val="00F7321A"/>
    <w:rsid w:val="00F7331E"/>
    <w:rsid w:val="00F75119"/>
    <w:rsid w:val="00F753BC"/>
    <w:rsid w:val="00F75503"/>
    <w:rsid w:val="00F7640D"/>
    <w:rsid w:val="00F770BE"/>
    <w:rsid w:val="00F77477"/>
    <w:rsid w:val="00F77E16"/>
    <w:rsid w:val="00F803BC"/>
    <w:rsid w:val="00F807F6"/>
    <w:rsid w:val="00F810CA"/>
    <w:rsid w:val="00F826C4"/>
    <w:rsid w:val="00F836EC"/>
    <w:rsid w:val="00F8381C"/>
    <w:rsid w:val="00F839B0"/>
    <w:rsid w:val="00F8539A"/>
    <w:rsid w:val="00F85F2C"/>
    <w:rsid w:val="00F87807"/>
    <w:rsid w:val="00F87E6E"/>
    <w:rsid w:val="00F91124"/>
    <w:rsid w:val="00F916D8"/>
    <w:rsid w:val="00F9177B"/>
    <w:rsid w:val="00F917C0"/>
    <w:rsid w:val="00F91E10"/>
    <w:rsid w:val="00F92969"/>
    <w:rsid w:val="00F92EE8"/>
    <w:rsid w:val="00F95981"/>
    <w:rsid w:val="00F95D3E"/>
    <w:rsid w:val="00F96B33"/>
    <w:rsid w:val="00F972A8"/>
    <w:rsid w:val="00FA2348"/>
    <w:rsid w:val="00FA238F"/>
    <w:rsid w:val="00FA2C39"/>
    <w:rsid w:val="00FA3E75"/>
    <w:rsid w:val="00FA6713"/>
    <w:rsid w:val="00FA67B0"/>
    <w:rsid w:val="00FA7502"/>
    <w:rsid w:val="00FA78BD"/>
    <w:rsid w:val="00FB0465"/>
    <w:rsid w:val="00FB1038"/>
    <w:rsid w:val="00FB1788"/>
    <w:rsid w:val="00FB2895"/>
    <w:rsid w:val="00FB4573"/>
    <w:rsid w:val="00FB4F82"/>
    <w:rsid w:val="00FB6B22"/>
    <w:rsid w:val="00FB7B44"/>
    <w:rsid w:val="00FC0947"/>
    <w:rsid w:val="00FC1251"/>
    <w:rsid w:val="00FC1469"/>
    <w:rsid w:val="00FC1A78"/>
    <w:rsid w:val="00FC1EF9"/>
    <w:rsid w:val="00FC26B7"/>
    <w:rsid w:val="00FC33D1"/>
    <w:rsid w:val="00FC485F"/>
    <w:rsid w:val="00FC4CD2"/>
    <w:rsid w:val="00FC5F36"/>
    <w:rsid w:val="00FC6358"/>
    <w:rsid w:val="00FC7F68"/>
    <w:rsid w:val="00FD14B9"/>
    <w:rsid w:val="00FD4C92"/>
    <w:rsid w:val="00FD5472"/>
    <w:rsid w:val="00FD59E1"/>
    <w:rsid w:val="00FD5F41"/>
    <w:rsid w:val="00FD6410"/>
    <w:rsid w:val="00FD67F5"/>
    <w:rsid w:val="00FD79D1"/>
    <w:rsid w:val="00FE06D5"/>
    <w:rsid w:val="00FE14CB"/>
    <w:rsid w:val="00FE23BD"/>
    <w:rsid w:val="00FE2661"/>
    <w:rsid w:val="00FE2BBB"/>
    <w:rsid w:val="00FE3654"/>
    <w:rsid w:val="00FE4820"/>
    <w:rsid w:val="00FE4961"/>
    <w:rsid w:val="00FE4B46"/>
    <w:rsid w:val="00FE4CB2"/>
    <w:rsid w:val="00FE6389"/>
    <w:rsid w:val="00FE6C38"/>
    <w:rsid w:val="00FE6D93"/>
    <w:rsid w:val="00FF100C"/>
    <w:rsid w:val="00FF2704"/>
    <w:rsid w:val="00FF3FCF"/>
    <w:rsid w:val="00FF42B1"/>
    <w:rsid w:val="00FF5F01"/>
    <w:rsid w:val="00FF75E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E7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543877"/>
    <w:pPr>
      <w:spacing w:before="120" w:after="120" w:line="240" w:lineRule="auto"/>
      <w:ind w:left="120" w:right="120"/>
    </w:pPr>
    <w:rPr>
      <w:rFonts w:ascii="Times New Roman" w:eastAsia="Times New Roman" w:hAnsi="Times New Roman" w:cs="Times New Roman"/>
      <w:sz w:val="18"/>
      <w:szCs w:val="18"/>
      <w:lang w:eastAsia="fr-FR"/>
    </w:rPr>
  </w:style>
  <w:style w:type="character" w:styleId="lev">
    <w:name w:val="Strong"/>
    <w:basedOn w:val="Policepardfaut"/>
    <w:uiPriority w:val="22"/>
    <w:qFormat/>
    <w:rsid w:val="00543877"/>
    <w:rPr>
      <w:b/>
      <w:bCs/>
    </w:rPr>
  </w:style>
  <w:style w:type="paragraph" w:styleId="Textedebulles">
    <w:name w:val="Balloon Text"/>
    <w:basedOn w:val="Normal"/>
    <w:link w:val="TextedebullesCar"/>
    <w:uiPriority w:val="99"/>
    <w:semiHidden/>
    <w:unhideWhenUsed/>
    <w:rsid w:val="0054387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4387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68859727">
      <w:bodyDiv w:val="1"/>
      <w:marLeft w:val="0"/>
      <w:marRight w:val="0"/>
      <w:marTop w:val="0"/>
      <w:marBottom w:val="0"/>
      <w:divBdr>
        <w:top w:val="none" w:sz="0" w:space="0" w:color="auto"/>
        <w:left w:val="none" w:sz="0" w:space="0" w:color="auto"/>
        <w:bottom w:val="none" w:sz="0" w:space="0" w:color="auto"/>
        <w:right w:val="none" w:sz="0" w:space="0" w:color="auto"/>
      </w:divBdr>
      <w:divsChild>
        <w:div w:id="1464349324">
          <w:marLeft w:val="0"/>
          <w:marRight w:val="0"/>
          <w:marTop w:val="100"/>
          <w:marBottom w:val="100"/>
          <w:divBdr>
            <w:top w:val="none" w:sz="0" w:space="0" w:color="auto"/>
            <w:left w:val="none" w:sz="0" w:space="0" w:color="auto"/>
            <w:bottom w:val="none" w:sz="0" w:space="0" w:color="auto"/>
            <w:right w:val="none" w:sz="0" w:space="0" w:color="auto"/>
          </w:divBdr>
          <w:divsChild>
            <w:div w:id="1513302021">
              <w:marLeft w:val="0"/>
              <w:marRight w:val="0"/>
              <w:marTop w:val="0"/>
              <w:marBottom w:val="0"/>
              <w:divBdr>
                <w:top w:val="none" w:sz="0" w:space="0" w:color="auto"/>
                <w:left w:val="none" w:sz="0" w:space="0" w:color="auto"/>
                <w:bottom w:val="none" w:sz="0" w:space="0" w:color="auto"/>
                <w:right w:val="none" w:sz="0" w:space="0" w:color="auto"/>
              </w:divBdr>
              <w:divsChild>
                <w:div w:id="1424230646">
                  <w:marLeft w:val="0"/>
                  <w:marRight w:val="0"/>
                  <w:marTop w:val="0"/>
                  <w:marBottom w:val="0"/>
                  <w:divBdr>
                    <w:top w:val="none" w:sz="0" w:space="0" w:color="auto"/>
                    <w:left w:val="none" w:sz="0" w:space="0" w:color="auto"/>
                    <w:bottom w:val="none" w:sz="0" w:space="0" w:color="auto"/>
                    <w:right w:val="none" w:sz="0" w:space="0" w:color="auto"/>
                  </w:divBdr>
                  <w:divsChild>
                    <w:div w:id="1280258520">
                      <w:marLeft w:val="0"/>
                      <w:marRight w:val="0"/>
                      <w:marTop w:val="0"/>
                      <w:marBottom w:val="0"/>
                      <w:divBdr>
                        <w:top w:val="none" w:sz="0" w:space="0" w:color="auto"/>
                        <w:left w:val="none" w:sz="0" w:space="0" w:color="auto"/>
                        <w:bottom w:val="none" w:sz="0" w:space="0" w:color="auto"/>
                        <w:right w:val="none" w:sz="0" w:space="0" w:color="auto"/>
                      </w:divBdr>
                      <w:divsChild>
                        <w:div w:id="1361972293">
                          <w:marLeft w:val="0"/>
                          <w:marRight w:val="0"/>
                          <w:marTop w:val="0"/>
                          <w:marBottom w:val="0"/>
                          <w:divBdr>
                            <w:top w:val="none" w:sz="0" w:space="0" w:color="auto"/>
                            <w:left w:val="none" w:sz="0" w:space="0" w:color="auto"/>
                            <w:bottom w:val="single" w:sz="36" w:space="0" w:color="FFFFFF"/>
                            <w:right w:val="none" w:sz="0" w:space="0" w:color="auto"/>
                          </w:divBdr>
                          <w:divsChild>
                            <w:div w:id="212187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2079</Words>
  <Characters>11437</Characters>
  <Application>Microsoft Office Word</Application>
  <DocSecurity>0</DocSecurity>
  <Lines>95</Lines>
  <Paragraphs>26</Paragraphs>
  <ScaleCrop>false</ScaleCrop>
  <Company>ADIE</Company>
  <LinksUpToDate>false</LinksUpToDate>
  <CharactersWithSpaces>13490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 Diakhaté</cp:lastModifiedBy>
  <cp:revision>2</cp:revision>
  <dcterms:created xsi:type="dcterms:W3CDTF">2012-12-24T12:00:00Z</dcterms:created>
  <dcterms:modified xsi:type="dcterms:W3CDTF">2012-12-24T12:00:00Z</dcterms:modified>
</cp:coreProperties>
</file>